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695" w:rsidRPr="00A82384" w:rsidRDefault="00C57695" w:rsidP="00C57695">
      <w:pPr>
        <w:jc w:val="left"/>
        <w:rPr>
          <w:rFonts w:ascii="黑体" w:eastAsia="黑体" w:hAnsi="华文中宋" w:cs="Times New Roman"/>
          <w:sz w:val="28"/>
          <w:szCs w:val="28"/>
        </w:rPr>
      </w:pPr>
      <w:bookmarkStart w:id="0" w:name="_GoBack"/>
      <w:bookmarkEnd w:id="0"/>
      <w:r w:rsidRPr="00A82384">
        <w:rPr>
          <w:rFonts w:ascii="黑体" w:eastAsia="黑体" w:hAnsi="华文中宋" w:cs="Times New Roman" w:hint="eastAsia"/>
          <w:sz w:val="28"/>
          <w:szCs w:val="28"/>
        </w:rPr>
        <w:t>四川省第</w:t>
      </w:r>
      <w:r>
        <w:rPr>
          <w:rFonts w:ascii="黑体" w:eastAsia="黑体" w:hAnsi="华文中宋" w:cs="Times New Roman" w:hint="eastAsia"/>
          <w:sz w:val="28"/>
          <w:szCs w:val="28"/>
        </w:rPr>
        <w:t>十二</w:t>
      </w:r>
      <w:r w:rsidRPr="00A82384">
        <w:rPr>
          <w:rFonts w:ascii="黑体" w:eastAsia="黑体" w:hAnsi="华文中宋" w:cs="Times New Roman" w:hint="eastAsia"/>
          <w:sz w:val="28"/>
          <w:szCs w:val="28"/>
        </w:rPr>
        <w:t>届人大常委会</w:t>
      </w:r>
    </w:p>
    <w:p w:rsidR="00C57695" w:rsidRDefault="00C57695" w:rsidP="00C57695">
      <w:pPr>
        <w:jc w:val="left"/>
        <w:rPr>
          <w:rFonts w:ascii="黑体" w:eastAsia="黑体" w:hAnsi="华文中宋" w:cs="Times New Roman"/>
          <w:sz w:val="28"/>
          <w:szCs w:val="28"/>
        </w:rPr>
      </w:pPr>
      <w:r w:rsidRPr="00A82384">
        <w:rPr>
          <w:rFonts w:ascii="黑体" w:eastAsia="黑体" w:hAnsi="华文中宋" w:cs="Times New Roman" w:hint="eastAsia"/>
          <w:sz w:val="28"/>
          <w:szCs w:val="28"/>
        </w:rPr>
        <w:t>第</w:t>
      </w:r>
      <w:r>
        <w:rPr>
          <w:rFonts w:ascii="黑体" w:eastAsia="黑体" w:hAnsi="华文中宋" w:cs="Times New Roman" w:hint="eastAsia"/>
          <w:sz w:val="28"/>
          <w:szCs w:val="28"/>
        </w:rPr>
        <w:t>二十八</w:t>
      </w:r>
      <w:r w:rsidRPr="00A82384">
        <w:rPr>
          <w:rFonts w:ascii="黑体" w:eastAsia="黑体" w:hAnsi="华文中宋" w:cs="Times New Roman" w:hint="eastAsia"/>
          <w:sz w:val="28"/>
          <w:szCs w:val="28"/>
        </w:rPr>
        <w:t>次会议文件（</w:t>
      </w:r>
      <w:r w:rsidR="006F7281">
        <w:rPr>
          <w:rFonts w:ascii="黑体" w:eastAsia="黑体" w:hAnsi="华文中宋" w:cs="Times New Roman" w:hint="eastAsia"/>
          <w:sz w:val="28"/>
          <w:szCs w:val="28"/>
        </w:rPr>
        <w:t>十一</w:t>
      </w:r>
      <w:r w:rsidRPr="00A82384">
        <w:rPr>
          <w:rFonts w:ascii="黑体" w:eastAsia="黑体" w:hAnsi="华文中宋" w:cs="Times New Roman" w:hint="eastAsia"/>
          <w:sz w:val="28"/>
          <w:szCs w:val="28"/>
        </w:rPr>
        <w:t>）</w:t>
      </w:r>
    </w:p>
    <w:p w:rsidR="00C57695" w:rsidRPr="00C57695" w:rsidRDefault="00C57695" w:rsidP="00AE28BF"/>
    <w:p w:rsidR="00C57695" w:rsidRDefault="00C57695" w:rsidP="00AE28BF"/>
    <w:p w:rsidR="00AE28BF" w:rsidRPr="00C57695" w:rsidRDefault="00AE28BF" w:rsidP="00C57695">
      <w:pPr>
        <w:spacing w:line="560" w:lineRule="exact"/>
        <w:jc w:val="center"/>
        <w:rPr>
          <w:rFonts w:ascii="华文中宋" w:eastAsia="华文中宋" w:hAnsi="华文中宋" w:cs="Times New Roman"/>
          <w:b/>
          <w:sz w:val="44"/>
          <w:szCs w:val="44"/>
        </w:rPr>
      </w:pPr>
      <w:r w:rsidRPr="00C57695">
        <w:rPr>
          <w:rFonts w:ascii="华文中宋" w:eastAsia="华文中宋" w:hAnsi="华文中宋" w:cs="Times New Roman" w:hint="eastAsia"/>
          <w:b/>
          <w:sz w:val="44"/>
          <w:szCs w:val="44"/>
        </w:rPr>
        <w:t>关于《四川省非物质文化遗产条例</w:t>
      </w:r>
    </w:p>
    <w:p w:rsidR="00AE28BF" w:rsidRPr="00C57695" w:rsidRDefault="00AE28BF" w:rsidP="00C57695">
      <w:pPr>
        <w:spacing w:line="560" w:lineRule="exact"/>
        <w:jc w:val="center"/>
        <w:rPr>
          <w:rFonts w:ascii="华文中宋" w:eastAsia="华文中宋" w:hAnsi="华文中宋" w:cs="Times New Roman"/>
          <w:b/>
          <w:sz w:val="44"/>
          <w:szCs w:val="44"/>
        </w:rPr>
      </w:pPr>
      <w:r w:rsidRPr="00C57695">
        <w:rPr>
          <w:rFonts w:ascii="华文中宋" w:eastAsia="华文中宋" w:hAnsi="华文中宋" w:cs="Times New Roman" w:hint="eastAsia"/>
          <w:b/>
          <w:sz w:val="44"/>
          <w:szCs w:val="44"/>
        </w:rPr>
        <w:t>（草案）》的说明</w:t>
      </w:r>
    </w:p>
    <w:p w:rsidR="00AE28BF" w:rsidRPr="00AE28BF" w:rsidRDefault="00AE28BF" w:rsidP="00AE28BF"/>
    <w:p w:rsidR="00AE28BF" w:rsidRPr="00C57695" w:rsidRDefault="00AE28BF" w:rsidP="00C57695">
      <w:pPr>
        <w:jc w:val="center"/>
        <w:rPr>
          <w:rFonts w:ascii="仿宋_GB2312" w:eastAsia="仿宋_GB2312"/>
          <w:szCs w:val="21"/>
        </w:rPr>
      </w:pPr>
      <w:r w:rsidRPr="00C57695">
        <w:rPr>
          <w:rFonts w:ascii="仿宋_GB2312" w:eastAsia="仿宋_GB2312" w:hint="eastAsia"/>
          <w:szCs w:val="21"/>
        </w:rPr>
        <w:t>2016年</w:t>
      </w:r>
      <w:r w:rsidR="00C57695">
        <w:rPr>
          <w:rFonts w:ascii="仿宋_GB2312" w:eastAsia="仿宋_GB2312" w:hint="eastAsia"/>
          <w:szCs w:val="21"/>
        </w:rPr>
        <w:t>9</w:t>
      </w:r>
      <w:r w:rsidRPr="00C57695">
        <w:rPr>
          <w:rFonts w:ascii="仿宋_GB2312" w:eastAsia="仿宋_GB2312" w:hint="eastAsia"/>
          <w:szCs w:val="21"/>
        </w:rPr>
        <w:t>月</w:t>
      </w:r>
      <w:r w:rsidR="00C57695">
        <w:rPr>
          <w:rFonts w:ascii="仿宋_GB2312" w:eastAsia="仿宋_GB2312" w:hint="eastAsia"/>
          <w:szCs w:val="21"/>
        </w:rPr>
        <w:t>26</w:t>
      </w:r>
      <w:r w:rsidRPr="00C57695">
        <w:rPr>
          <w:rFonts w:ascii="仿宋_GB2312" w:eastAsia="仿宋_GB2312" w:hint="eastAsia"/>
          <w:szCs w:val="21"/>
        </w:rPr>
        <w:t>日在四川省第</w:t>
      </w:r>
      <w:r w:rsidR="00C57695">
        <w:rPr>
          <w:rFonts w:ascii="仿宋_GB2312" w:eastAsia="仿宋_GB2312" w:hint="eastAsia"/>
          <w:szCs w:val="21"/>
        </w:rPr>
        <w:t>十二</w:t>
      </w:r>
      <w:r w:rsidRPr="00C57695">
        <w:rPr>
          <w:rFonts w:ascii="仿宋_GB2312" w:eastAsia="仿宋_GB2312" w:hint="eastAsia"/>
          <w:szCs w:val="21"/>
        </w:rPr>
        <w:t>届人民代表大会常务委员会第</w:t>
      </w:r>
      <w:r w:rsidR="00C57695">
        <w:rPr>
          <w:rFonts w:ascii="仿宋_GB2312" w:eastAsia="仿宋_GB2312" w:hint="eastAsia"/>
          <w:szCs w:val="21"/>
        </w:rPr>
        <w:t>二十八</w:t>
      </w:r>
      <w:r w:rsidRPr="00C57695">
        <w:rPr>
          <w:rFonts w:ascii="仿宋_GB2312" w:eastAsia="仿宋_GB2312" w:hint="eastAsia"/>
          <w:szCs w:val="21"/>
        </w:rPr>
        <w:t>次会议上</w:t>
      </w:r>
    </w:p>
    <w:p w:rsidR="00AE28BF" w:rsidRPr="00AE28BF" w:rsidRDefault="00AE28BF" w:rsidP="00AE28BF"/>
    <w:p w:rsidR="00AE28BF" w:rsidRPr="00C57695" w:rsidRDefault="00AE28BF" w:rsidP="00C57695">
      <w:pPr>
        <w:jc w:val="center"/>
        <w:rPr>
          <w:rFonts w:ascii="楷体_GB2312" w:eastAsia="楷体_GB2312"/>
          <w:sz w:val="28"/>
          <w:szCs w:val="28"/>
        </w:rPr>
      </w:pPr>
      <w:r w:rsidRPr="00C57695">
        <w:rPr>
          <w:rFonts w:ascii="楷体_GB2312" w:eastAsia="楷体_GB2312" w:hint="eastAsia"/>
          <w:sz w:val="28"/>
          <w:szCs w:val="28"/>
        </w:rPr>
        <w:t>四川省文化厅厅长</w:t>
      </w:r>
      <w:r w:rsidR="00C57695">
        <w:rPr>
          <w:rFonts w:ascii="楷体_GB2312" w:eastAsia="楷体_GB2312" w:hint="eastAsia"/>
          <w:sz w:val="28"/>
          <w:szCs w:val="28"/>
        </w:rPr>
        <w:t xml:space="preserve">  </w:t>
      </w:r>
      <w:r w:rsidRPr="00C57695">
        <w:rPr>
          <w:rFonts w:ascii="楷体_GB2312" w:eastAsia="楷体_GB2312" w:hint="eastAsia"/>
          <w:sz w:val="28"/>
          <w:szCs w:val="28"/>
        </w:rPr>
        <w:t>郑晓幸</w:t>
      </w:r>
    </w:p>
    <w:p w:rsidR="00AE28BF" w:rsidRPr="00AE28BF" w:rsidRDefault="00AE28BF" w:rsidP="00AE28BF"/>
    <w:p w:rsidR="00042D77" w:rsidRPr="00C57695" w:rsidRDefault="00AE28BF" w:rsidP="00AE28BF">
      <w:pPr>
        <w:rPr>
          <w:rFonts w:ascii="仿宋_GB2312" w:eastAsia="仿宋_GB2312"/>
          <w:sz w:val="30"/>
          <w:szCs w:val="30"/>
        </w:rPr>
      </w:pPr>
      <w:r w:rsidRPr="00C57695">
        <w:rPr>
          <w:rFonts w:ascii="仿宋_GB2312" w:eastAsia="仿宋_GB2312" w:hint="eastAsia"/>
          <w:sz w:val="30"/>
          <w:szCs w:val="30"/>
        </w:rPr>
        <w:t>主任，各位副主任、秘书长，各位委员：</w:t>
      </w:r>
    </w:p>
    <w:p w:rsidR="00042D77" w:rsidRPr="00C57695" w:rsidRDefault="00AE28BF" w:rsidP="00C57695">
      <w:pPr>
        <w:ind w:firstLineChars="200" w:firstLine="600"/>
        <w:rPr>
          <w:rFonts w:ascii="仿宋_GB2312" w:eastAsia="仿宋_GB2312"/>
          <w:sz w:val="30"/>
          <w:szCs w:val="30"/>
        </w:rPr>
      </w:pPr>
      <w:r w:rsidRPr="00C57695">
        <w:rPr>
          <w:rFonts w:ascii="仿宋_GB2312" w:eastAsia="仿宋_GB2312" w:hint="eastAsia"/>
          <w:sz w:val="30"/>
          <w:szCs w:val="30"/>
        </w:rPr>
        <w:t>我受省政府委托，就省政府提请省人大常委会审议的《四川省非物质文化遗产条例（草案）》作以下说明：</w:t>
      </w:r>
    </w:p>
    <w:p w:rsidR="001B285E" w:rsidRPr="00C57695" w:rsidRDefault="00AE28BF" w:rsidP="00C57695">
      <w:pPr>
        <w:ind w:firstLineChars="200" w:firstLine="600"/>
        <w:rPr>
          <w:rFonts w:ascii="黑体" w:eastAsia="黑体"/>
          <w:sz w:val="30"/>
          <w:szCs w:val="30"/>
        </w:rPr>
      </w:pPr>
      <w:r w:rsidRPr="00C57695">
        <w:rPr>
          <w:rFonts w:ascii="黑体" w:eastAsia="黑体" w:hint="eastAsia"/>
          <w:sz w:val="30"/>
          <w:szCs w:val="30"/>
        </w:rPr>
        <w:t>一、立法的必要性</w:t>
      </w:r>
    </w:p>
    <w:p w:rsidR="002A18D4" w:rsidRPr="00C57695" w:rsidRDefault="00042D77" w:rsidP="00C57695">
      <w:pPr>
        <w:ind w:firstLineChars="200" w:firstLine="600"/>
        <w:rPr>
          <w:rFonts w:ascii="仿宋_GB2312" w:eastAsia="仿宋_GB2312"/>
          <w:sz w:val="30"/>
          <w:szCs w:val="30"/>
        </w:rPr>
      </w:pPr>
      <w:r w:rsidRPr="00C57695">
        <w:rPr>
          <w:rFonts w:ascii="仿宋_GB2312" w:eastAsia="仿宋_GB2312" w:hint="eastAsia"/>
          <w:sz w:val="30"/>
          <w:szCs w:val="30"/>
        </w:rPr>
        <w:t>非物质文化遗产是各族人民世代相传并视为其文化遗产组成部分的各种传统文化表现形式。</w:t>
      </w:r>
      <w:r w:rsidR="00D57BCE" w:rsidRPr="00C57695">
        <w:rPr>
          <w:rFonts w:ascii="仿宋_GB2312" w:eastAsia="仿宋_GB2312" w:hint="eastAsia"/>
          <w:sz w:val="30"/>
          <w:szCs w:val="30"/>
        </w:rPr>
        <w:t>加强非物质文化遗产保护，既是国家和民族发展的需要，也是国际社会文明对话和人类社会可持续发展的必然要求。</w:t>
      </w:r>
      <w:r w:rsidR="00242F7B" w:rsidRPr="00242F7B">
        <w:rPr>
          <w:rFonts w:ascii="华文仿宋" w:eastAsia="华文仿宋" w:hAnsi="华文仿宋" w:hint="eastAsia"/>
          <w:sz w:val="30"/>
          <w:szCs w:val="30"/>
        </w:rPr>
        <w:t>2004</w:t>
      </w:r>
      <w:r w:rsidR="001D13E8" w:rsidRPr="00C57695">
        <w:rPr>
          <w:rFonts w:ascii="仿宋_GB2312" w:eastAsia="仿宋_GB2312" w:hint="eastAsia"/>
          <w:sz w:val="30"/>
          <w:szCs w:val="30"/>
        </w:rPr>
        <w:t>年，</w:t>
      </w:r>
      <w:r w:rsidR="007C0C5A">
        <w:rPr>
          <w:rFonts w:ascii="仿宋_GB2312" w:eastAsia="仿宋_GB2312" w:hint="eastAsia"/>
          <w:sz w:val="30"/>
          <w:szCs w:val="30"/>
        </w:rPr>
        <w:t>我国加入联合国教科文组织</w:t>
      </w:r>
      <w:r w:rsidR="002A18D4" w:rsidRPr="00C57695">
        <w:rPr>
          <w:rFonts w:ascii="仿宋_GB2312" w:eastAsia="仿宋_GB2312" w:hint="eastAsia"/>
          <w:sz w:val="30"/>
          <w:szCs w:val="30"/>
        </w:rPr>
        <w:t>《保护非物质文化遗产公约》</w:t>
      </w:r>
      <w:r w:rsidR="00852656" w:rsidRPr="00C57695">
        <w:rPr>
          <w:rFonts w:ascii="仿宋_GB2312" w:eastAsia="仿宋_GB2312" w:hint="eastAsia"/>
          <w:sz w:val="30"/>
          <w:szCs w:val="30"/>
        </w:rPr>
        <w:t>（以下简称《公约》）</w:t>
      </w:r>
      <w:r w:rsidR="002A18D4" w:rsidRPr="00C57695">
        <w:rPr>
          <w:rFonts w:ascii="仿宋_GB2312" w:eastAsia="仿宋_GB2312" w:hint="eastAsia"/>
          <w:sz w:val="30"/>
          <w:szCs w:val="30"/>
        </w:rPr>
        <w:t>；《公约》要求缔约国采取法律措施，确保非物质文化遗产</w:t>
      </w:r>
      <w:r w:rsidR="002A18D4" w:rsidRPr="00242F7B">
        <w:rPr>
          <w:rFonts w:ascii="华文仿宋" w:eastAsia="华文仿宋" w:hAnsi="华文仿宋" w:hint="eastAsia"/>
          <w:sz w:val="30"/>
          <w:szCs w:val="30"/>
        </w:rPr>
        <w:t>得到</w:t>
      </w:r>
      <w:r w:rsidR="002A18D4" w:rsidRPr="00C57695">
        <w:rPr>
          <w:rFonts w:ascii="仿宋_GB2312" w:eastAsia="仿宋_GB2312" w:hint="eastAsia"/>
          <w:sz w:val="30"/>
          <w:szCs w:val="30"/>
        </w:rPr>
        <w:t>保护、</w:t>
      </w:r>
      <w:r w:rsidR="005B41A3">
        <w:rPr>
          <w:rFonts w:ascii="仿宋_GB2312" w:eastAsia="仿宋_GB2312" w:hint="eastAsia"/>
          <w:sz w:val="30"/>
          <w:szCs w:val="30"/>
        </w:rPr>
        <w:t>传承和弘扬</w:t>
      </w:r>
      <w:r w:rsidR="002A18D4" w:rsidRPr="00C57695">
        <w:rPr>
          <w:rFonts w:ascii="仿宋_GB2312" w:eastAsia="仿宋_GB2312" w:hint="eastAsia"/>
          <w:sz w:val="30"/>
          <w:szCs w:val="30"/>
        </w:rPr>
        <w:t>。</w:t>
      </w:r>
      <w:r w:rsidR="002A18D4" w:rsidRPr="00242F7B">
        <w:rPr>
          <w:rFonts w:ascii="华文仿宋" w:eastAsia="华文仿宋" w:hAnsi="华文仿宋" w:hint="eastAsia"/>
          <w:sz w:val="30"/>
          <w:szCs w:val="30"/>
        </w:rPr>
        <w:t>2011</w:t>
      </w:r>
      <w:r w:rsidR="007C0C5A">
        <w:rPr>
          <w:rFonts w:ascii="仿宋_GB2312" w:eastAsia="仿宋_GB2312" w:hint="eastAsia"/>
          <w:sz w:val="30"/>
          <w:szCs w:val="30"/>
        </w:rPr>
        <w:t>年，十一届全国人大常委会第十九次会议审议通过</w:t>
      </w:r>
      <w:r w:rsidR="002A18D4" w:rsidRPr="00C57695">
        <w:rPr>
          <w:rFonts w:ascii="仿宋_GB2312" w:eastAsia="仿宋_GB2312" w:hint="eastAsia"/>
          <w:sz w:val="30"/>
          <w:szCs w:val="30"/>
        </w:rPr>
        <w:t>《中华人民共和国非物质文化遗产法》</w:t>
      </w:r>
      <w:r w:rsidR="001001B9" w:rsidRPr="00C57695">
        <w:rPr>
          <w:rFonts w:ascii="仿宋_GB2312" w:eastAsia="仿宋_GB2312" w:hint="eastAsia"/>
          <w:sz w:val="30"/>
          <w:szCs w:val="30"/>
        </w:rPr>
        <w:t>（以下简称《非物质文化遗产法》）</w:t>
      </w:r>
      <w:r w:rsidR="002A18D4" w:rsidRPr="00C57695">
        <w:rPr>
          <w:rFonts w:ascii="仿宋_GB2312" w:eastAsia="仿宋_GB2312" w:hint="eastAsia"/>
          <w:sz w:val="30"/>
          <w:szCs w:val="30"/>
        </w:rPr>
        <w:t>，</w:t>
      </w:r>
      <w:r w:rsidR="009B1A20" w:rsidRPr="00C57695">
        <w:rPr>
          <w:rFonts w:ascii="仿宋_GB2312" w:eastAsia="仿宋_GB2312" w:hint="eastAsia"/>
          <w:sz w:val="30"/>
          <w:szCs w:val="30"/>
        </w:rPr>
        <w:t>这标志着我国非物质文化遗产迈入依法保护的新阶段。</w:t>
      </w:r>
    </w:p>
    <w:p w:rsidR="00133C18" w:rsidRPr="00C57695" w:rsidRDefault="00852656" w:rsidP="00C57695">
      <w:pPr>
        <w:ind w:firstLineChars="200" w:firstLine="600"/>
        <w:rPr>
          <w:rFonts w:ascii="仿宋_GB2312" w:eastAsia="仿宋_GB2312"/>
          <w:sz w:val="30"/>
          <w:szCs w:val="30"/>
        </w:rPr>
      </w:pPr>
      <w:r w:rsidRPr="00C57695">
        <w:rPr>
          <w:rFonts w:ascii="仿宋_GB2312" w:eastAsia="仿宋_GB2312" w:hint="eastAsia"/>
          <w:sz w:val="30"/>
          <w:szCs w:val="30"/>
        </w:rPr>
        <w:t>四川是一个非物质文化资源底蕴十分厚重的省份，有许许多</w:t>
      </w:r>
      <w:r w:rsidRPr="00C57695">
        <w:rPr>
          <w:rFonts w:ascii="仿宋_GB2312" w:eastAsia="仿宋_GB2312" w:hint="eastAsia"/>
          <w:sz w:val="30"/>
          <w:szCs w:val="30"/>
        </w:rPr>
        <w:lastRenderedPageBreak/>
        <w:t>多斑斓多姿</w:t>
      </w:r>
      <w:r w:rsidR="005B41A3">
        <w:rPr>
          <w:rFonts w:ascii="仿宋_GB2312" w:eastAsia="仿宋_GB2312" w:hint="eastAsia"/>
          <w:sz w:val="30"/>
          <w:szCs w:val="30"/>
        </w:rPr>
        <w:t>、</w:t>
      </w:r>
      <w:r w:rsidRPr="00C57695">
        <w:rPr>
          <w:rFonts w:ascii="仿宋_GB2312" w:eastAsia="仿宋_GB2312" w:hint="eastAsia"/>
          <w:sz w:val="30"/>
          <w:szCs w:val="30"/>
        </w:rPr>
        <w:t>内容丰富、独具特色的非物质文化遗产。</w:t>
      </w:r>
      <w:r w:rsidR="00B643D5" w:rsidRPr="00C57695">
        <w:rPr>
          <w:rFonts w:ascii="仿宋_GB2312" w:eastAsia="仿宋_GB2312" w:hint="eastAsia"/>
          <w:sz w:val="30"/>
          <w:szCs w:val="30"/>
        </w:rPr>
        <w:t>截至目前，我省拥有</w:t>
      </w:r>
      <w:r w:rsidR="00B643D5" w:rsidRPr="00242F7B">
        <w:rPr>
          <w:rFonts w:ascii="华文仿宋" w:eastAsia="华文仿宋" w:hAnsi="华文仿宋" w:hint="eastAsia"/>
          <w:sz w:val="30"/>
          <w:szCs w:val="30"/>
        </w:rPr>
        <w:t>6</w:t>
      </w:r>
      <w:r w:rsidR="00B643D5" w:rsidRPr="00C57695">
        <w:rPr>
          <w:rFonts w:ascii="仿宋_GB2312" w:eastAsia="仿宋_GB2312" w:hint="eastAsia"/>
          <w:sz w:val="30"/>
          <w:szCs w:val="30"/>
        </w:rPr>
        <w:t>项联合国教科文组织非物质文化遗产项目，</w:t>
      </w:r>
      <w:r w:rsidR="00B643D5" w:rsidRPr="00242F7B">
        <w:rPr>
          <w:rFonts w:ascii="华文仿宋" w:eastAsia="华文仿宋" w:hAnsi="华文仿宋" w:hint="eastAsia"/>
          <w:sz w:val="30"/>
          <w:szCs w:val="30"/>
        </w:rPr>
        <w:t>139</w:t>
      </w:r>
      <w:r w:rsidR="00B643D5" w:rsidRPr="00C57695">
        <w:rPr>
          <w:rFonts w:ascii="仿宋_GB2312" w:eastAsia="仿宋_GB2312" w:hint="eastAsia"/>
          <w:sz w:val="30"/>
          <w:szCs w:val="30"/>
        </w:rPr>
        <w:t>项国家级、</w:t>
      </w:r>
      <w:r w:rsidR="00B643D5" w:rsidRPr="00242F7B">
        <w:rPr>
          <w:rFonts w:ascii="华文仿宋" w:eastAsia="华文仿宋" w:hAnsi="华文仿宋" w:hint="eastAsia"/>
          <w:sz w:val="30"/>
          <w:szCs w:val="30"/>
        </w:rPr>
        <w:t>522</w:t>
      </w:r>
      <w:r w:rsidR="00B643D5" w:rsidRPr="00C57695">
        <w:rPr>
          <w:rFonts w:ascii="仿宋_GB2312" w:eastAsia="仿宋_GB2312" w:hint="eastAsia"/>
          <w:sz w:val="30"/>
          <w:szCs w:val="30"/>
        </w:rPr>
        <w:t>项省级非物质文化遗产项目，</w:t>
      </w:r>
      <w:r w:rsidR="00B643D5" w:rsidRPr="00242F7B">
        <w:rPr>
          <w:rFonts w:ascii="华文仿宋" w:eastAsia="华文仿宋" w:hAnsi="华文仿宋" w:hint="eastAsia"/>
          <w:sz w:val="30"/>
          <w:szCs w:val="30"/>
        </w:rPr>
        <w:t>69</w:t>
      </w:r>
      <w:r w:rsidR="00B643D5" w:rsidRPr="00C57695">
        <w:rPr>
          <w:rFonts w:ascii="仿宋_GB2312" w:eastAsia="仿宋_GB2312" w:hint="eastAsia"/>
          <w:sz w:val="30"/>
          <w:szCs w:val="30"/>
        </w:rPr>
        <w:t>名国家级、</w:t>
      </w:r>
      <w:r w:rsidR="00B643D5" w:rsidRPr="00242F7B">
        <w:rPr>
          <w:rFonts w:ascii="华文仿宋" w:eastAsia="华文仿宋" w:hAnsi="华文仿宋" w:hint="eastAsia"/>
          <w:sz w:val="30"/>
          <w:szCs w:val="30"/>
        </w:rPr>
        <w:t>764</w:t>
      </w:r>
      <w:r w:rsidR="00B643D5" w:rsidRPr="00C57695">
        <w:rPr>
          <w:rFonts w:ascii="仿宋_GB2312" w:eastAsia="仿宋_GB2312" w:hint="eastAsia"/>
          <w:sz w:val="30"/>
          <w:szCs w:val="30"/>
        </w:rPr>
        <w:t>名省级非物质文化遗产项目代表性传承人。</w:t>
      </w:r>
      <w:r w:rsidR="005B41A3">
        <w:rPr>
          <w:rFonts w:ascii="仿宋_GB2312" w:eastAsia="仿宋_GB2312" w:hint="eastAsia"/>
          <w:sz w:val="30"/>
          <w:szCs w:val="30"/>
        </w:rPr>
        <w:t>川剧、蜀锦、蜀绣、自贡灯会、绵竹年画、藏族唐卡、彝族火把节、羌年等</w:t>
      </w:r>
      <w:r w:rsidR="00B643D5" w:rsidRPr="00C57695">
        <w:rPr>
          <w:rFonts w:ascii="仿宋_GB2312" w:eastAsia="仿宋_GB2312" w:hint="eastAsia"/>
          <w:sz w:val="30"/>
          <w:szCs w:val="30"/>
        </w:rPr>
        <w:t>一大批体现中华民族优秀传统文化，具有重要价值的非物质文化遗产得到了较好的保护</w:t>
      </w:r>
      <w:r w:rsidR="00892430" w:rsidRPr="00C57695">
        <w:rPr>
          <w:rFonts w:ascii="仿宋_GB2312" w:eastAsia="仿宋_GB2312" w:hint="eastAsia"/>
          <w:sz w:val="30"/>
          <w:szCs w:val="30"/>
        </w:rPr>
        <w:t>与</w:t>
      </w:r>
      <w:r w:rsidR="00B643D5" w:rsidRPr="00C57695">
        <w:rPr>
          <w:rFonts w:ascii="仿宋_GB2312" w:eastAsia="仿宋_GB2312" w:hint="eastAsia"/>
          <w:sz w:val="30"/>
          <w:szCs w:val="30"/>
        </w:rPr>
        <w:t>传承。但是，随着经济全球化趋势的加强和现代化进程的加快，我省非物质文化遗产受到强烈冲击，其生存、保护和发展面临严峻形势：</w:t>
      </w:r>
      <w:r w:rsidR="00747753" w:rsidRPr="00C57695">
        <w:rPr>
          <w:rFonts w:ascii="仿宋_GB2312" w:eastAsia="仿宋_GB2312" w:hint="eastAsia"/>
          <w:sz w:val="30"/>
          <w:szCs w:val="30"/>
        </w:rPr>
        <w:t>随意滥用、过度开发非物质文化遗产的现象时有发生；</w:t>
      </w:r>
      <w:r w:rsidR="00747753" w:rsidRPr="00C57695">
        <w:rPr>
          <w:rFonts w:ascii="仿宋_GB2312" w:eastAsia="仿宋_GB2312"/>
          <w:sz w:val="30"/>
          <w:szCs w:val="30"/>
        </w:rPr>
        <w:t>一些依靠口头和行为传承的非物质文化遗产</w:t>
      </w:r>
      <w:r w:rsidR="00747753" w:rsidRPr="00C57695">
        <w:rPr>
          <w:rFonts w:ascii="仿宋_GB2312" w:eastAsia="仿宋_GB2312" w:hint="eastAsia"/>
          <w:sz w:val="30"/>
          <w:szCs w:val="30"/>
        </w:rPr>
        <w:t>日渐萎缩和凋零；非物质文化遗产保护经费普遍匮乏、专业人员短缺、社会和学校教育滞后</w:t>
      </w:r>
      <w:r w:rsidR="002D70C5" w:rsidRPr="00C57695">
        <w:rPr>
          <w:rFonts w:ascii="仿宋_GB2312" w:eastAsia="仿宋_GB2312" w:hint="eastAsia"/>
          <w:sz w:val="30"/>
          <w:szCs w:val="30"/>
        </w:rPr>
        <w:t>。</w:t>
      </w:r>
      <w:r w:rsidR="001049DE" w:rsidRPr="00C57695">
        <w:rPr>
          <w:rFonts w:ascii="仿宋_GB2312" w:eastAsia="仿宋_GB2312" w:hint="eastAsia"/>
          <w:sz w:val="30"/>
          <w:szCs w:val="30"/>
        </w:rPr>
        <w:t>此外，由于</w:t>
      </w:r>
      <w:r w:rsidR="00467FDC" w:rsidRPr="00C57695">
        <w:rPr>
          <w:rFonts w:ascii="仿宋_GB2312" w:eastAsia="仿宋_GB2312" w:hint="eastAsia"/>
          <w:sz w:val="30"/>
          <w:szCs w:val="30"/>
        </w:rPr>
        <w:t>《非物质文化遗产法》部分规定较为原则，</w:t>
      </w:r>
      <w:r w:rsidR="001049DE" w:rsidRPr="00C57695">
        <w:rPr>
          <w:rFonts w:ascii="仿宋_GB2312" w:eastAsia="仿宋_GB2312" w:hint="eastAsia"/>
          <w:sz w:val="30"/>
          <w:szCs w:val="30"/>
        </w:rPr>
        <w:t>地方非物质文化遗产代表性项目及其传承人认定</w:t>
      </w:r>
      <w:r w:rsidR="00467FDC" w:rsidRPr="00C57695">
        <w:rPr>
          <w:rFonts w:ascii="仿宋_GB2312" w:eastAsia="仿宋_GB2312" w:hint="eastAsia"/>
          <w:sz w:val="30"/>
          <w:szCs w:val="30"/>
        </w:rPr>
        <w:t>标准和程序不完善，政府及其有关部门非物质文化遗产保护、保存职责划分不清晰，</w:t>
      </w:r>
      <w:r w:rsidR="001049DE" w:rsidRPr="00C57695">
        <w:rPr>
          <w:rFonts w:ascii="仿宋_GB2312" w:eastAsia="仿宋_GB2312" w:hint="eastAsia"/>
          <w:sz w:val="30"/>
          <w:szCs w:val="30"/>
        </w:rPr>
        <w:t>亟需通过</w:t>
      </w:r>
      <w:r w:rsidR="005346B3" w:rsidRPr="00C57695">
        <w:rPr>
          <w:rFonts w:ascii="仿宋_GB2312" w:eastAsia="仿宋_GB2312" w:hint="eastAsia"/>
          <w:sz w:val="30"/>
          <w:szCs w:val="30"/>
        </w:rPr>
        <w:t>加强</w:t>
      </w:r>
      <w:r w:rsidR="001049DE" w:rsidRPr="00C57695">
        <w:rPr>
          <w:rFonts w:ascii="仿宋_GB2312" w:eastAsia="仿宋_GB2312" w:hint="eastAsia"/>
          <w:sz w:val="30"/>
          <w:szCs w:val="30"/>
        </w:rPr>
        <w:t>地方立法加以细化和完善</w:t>
      </w:r>
      <w:r w:rsidR="00206C4B" w:rsidRPr="00C57695">
        <w:rPr>
          <w:rFonts w:ascii="仿宋_GB2312" w:eastAsia="仿宋_GB2312" w:hint="eastAsia"/>
          <w:sz w:val="30"/>
          <w:szCs w:val="30"/>
        </w:rPr>
        <w:t>；</w:t>
      </w:r>
      <w:r w:rsidR="00133C18" w:rsidRPr="00C57695">
        <w:rPr>
          <w:rFonts w:ascii="仿宋_GB2312" w:eastAsia="仿宋_GB2312" w:hint="eastAsia"/>
          <w:sz w:val="30"/>
          <w:szCs w:val="30"/>
        </w:rPr>
        <w:t>我省非物质文化遗产保护工作近年来取得</w:t>
      </w:r>
      <w:r w:rsidR="00206C4B" w:rsidRPr="00C57695">
        <w:rPr>
          <w:rFonts w:ascii="仿宋_GB2312" w:eastAsia="仿宋_GB2312" w:hint="eastAsia"/>
          <w:sz w:val="30"/>
          <w:szCs w:val="30"/>
        </w:rPr>
        <w:t>了显著成效，</w:t>
      </w:r>
      <w:r w:rsidR="00EB5774">
        <w:rPr>
          <w:rFonts w:ascii="仿宋_GB2312" w:eastAsia="仿宋_GB2312" w:hint="eastAsia"/>
          <w:sz w:val="30"/>
          <w:szCs w:val="30"/>
        </w:rPr>
        <w:t>北川县、</w:t>
      </w:r>
      <w:r w:rsidR="00206C4B" w:rsidRPr="00C57695">
        <w:rPr>
          <w:rFonts w:ascii="仿宋_GB2312" w:eastAsia="仿宋_GB2312" w:hint="eastAsia"/>
          <w:sz w:val="30"/>
          <w:szCs w:val="30"/>
        </w:rPr>
        <w:t>凉山州、阿坝州、甘孜州先后出台了本地区非物质文化遗产保护单行条例，有必要通过</w:t>
      </w:r>
      <w:r w:rsidR="00354D16" w:rsidRPr="00C57695">
        <w:rPr>
          <w:rFonts w:ascii="仿宋_GB2312" w:eastAsia="仿宋_GB2312" w:hint="eastAsia"/>
          <w:sz w:val="30"/>
          <w:szCs w:val="30"/>
        </w:rPr>
        <w:t>制定地方性法规</w:t>
      </w:r>
      <w:r w:rsidR="00206C4B" w:rsidRPr="00C57695">
        <w:rPr>
          <w:rFonts w:ascii="仿宋_GB2312" w:eastAsia="仿宋_GB2312" w:hint="eastAsia"/>
          <w:sz w:val="30"/>
          <w:szCs w:val="30"/>
        </w:rPr>
        <w:t>固化成功经验。</w:t>
      </w:r>
    </w:p>
    <w:p w:rsidR="0019768C" w:rsidRPr="00C57695" w:rsidRDefault="00AE28BF" w:rsidP="00C57695">
      <w:pPr>
        <w:ind w:firstLineChars="200" w:firstLine="600"/>
        <w:rPr>
          <w:rFonts w:ascii="黑体" w:eastAsia="黑体"/>
          <w:sz w:val="30"/>
          <w:szCs w:val="30"/>
        </w:rPr>
      </w:pPr>
      <w:r w:rsidRPr="00C57695">
        <w:rPr>
          <w:rFonts w:ascii="黑体" w:eastAsia="黑体" w:hint="eastAsia"/>
          <w:sz w:val="30"/>
          <w:szCs w:val="30"/>
        </w:rPr>
        <w:t>二、起草调研过程</w:t>
      </w:r>
    </w:p>
    <w:p w:rsidR="00354D16" w:rsidRPr="00C57695" w:rsidRDefault="00395409" w:rsidP="00C57695">
      <w:pPr>
        <w:ind w:firstLineChars="200" w:firstLine="600"/>
        <w:rPr>
          <w:rFonts w:ascii="仿宋_GB2312" w:eastAsia="仿宋_GB2312"/>
          <w:sz w:val="30"/>
          <w:szCs w:val="30"/>
        </w:rPr>
      </w:pPr>
      <w:r w:rsidRPr="00242F7B">
        <w:rPr>
          <w:rFonts w:ascii="华文仿宋" w:eastAsia="华文仿宋" w:hAnsi="华文仿宋" w:hint="eastAsia"/>
          <w:sz w:val="30"/>
          <w:szCs w:val="30"/>
        </w:rPr>
        <w:t>2010</w:t>
      </w:r>
      <w:r w:rsidR="0069136B" w:rsidRPr="00C57695">
        <w:rPr>
          <w:rFonts w:ascii="仿宋_GB2312" w:eastAsia="仿宋_GB2312" w:hint="eastAsia"/>
          <w:sz w:val="30"/>
          <w:szCs w:val="30"/>
        </w:rPr>
        <w:t>年，文化厅正式</w:t>
      </w:r>
      <w:r w:rsidR="00723A89">
        <w:rPr>
          <w:rFonts w:ascii="仿宋_GB2312" w:eastAsia="仿宋_GB2312" w:hint="eastAsia"/>
          <w:sz w:val="30"/>
          <w:szCs w:val="30"/>
        </w:rPr>
        <w:t>启动《四川省非物质文化遗产条例》立法相关工作，</w:t>
      </w:r>
      <w:r w:rsidRPr="00C57695">
        <w:rPr>
          <w:rFonts w:ascii="仿宋_GB2312" w:eastAsia="仿宋_GB2312" w:hint="eastAsia"/>
          <w:sz w:val="30"/>
          <w:szCs w:val="30"/>
        </w:rPr>
        <w:t>各项前期筹备工作顺利推进</w:t>
      </w:r>
      <w:r w:rsidR="0069136B" w:rsidRPr="00C57695">
        <w:rPr>
          <w:rFonts w:ascii="仿宋_GB2312" w:eastAsia="仿宋_GB2312" w:hint="eastAsia"/>
          <w:sz w:val="30"/>
          <w:szCs w:val="30"/>
        </w:rPr>
        <w:t>。</w:t>
      </w:r>
      <w:r w:rsidR="00354D16" w:rsidRPr="00C57695">
        <w:rPr>
          <w:rFonts w:ascii="仿宋_GB2312" w:eastAsia="仿宋_GB2312" w:hint="eastAsia"/>
          <w:sz w:val="30"/>
          <w:szCs w:val="30"/>
        </w:rPr>
        <w:t>自</w:t>
      </w:r>
      <w:r w:rsidR="00354D16" w:rsidRPr="00242F7B">
        <w:rPr>
          <w:rFonts w:ascii="华文仿宋" w:eastAsia="华文仿宋" w:hAnsi="华文仿宋" w:hint="eastAsia"/>
          <w:sz w:val="30"/>
          <w:szCs w:val="30"/>
        </w:rPr>
        <w:t>20</w:t>
      </w:r>
      <w:r w:rsidR="00F10E88" w:rsidRPr="00242F7B">
        <w:rPr>
          <w:rFonts w:ascii="华文仿宋" w:eastAsia="华文仿宋" w:hAnsi="华文仿宋" w:hint="eastAsia"/>
          <w:sz w:val="30"/>
          <w:szCs w:val="30"/>
        </w:rPr>
        <w:t>11</w:t>
      </w:r>
      <w:r w:rsidR="00354D16" w:rsidRPr="00C57695">
        <w:rPr>
          <w:rFonts w:ascii="仿宋_GB2312" w:eastAsia="仿宋_GB2312" w:hint="eastAsia"/>
          <w:sz w:val="30"/>
          <w:szCs w:val="30"/>
        </w:rPr>
        <w:t>年起，文化厅</w:t>
      </w:r>
      <w:r w:rsidR="007E7363" w:rsidRPr="00C57695">
        <w:rPr>
          <w:rFonts w:ascii="仿宋_GB2312" w:eastAsia="仿宋_GB2312" w:hint="eastAsia"/>
          <w:sz w:val="30"/>
          <w:szCs w:val="30"/>
        </w:rPr>
        <w:t>先后多次深入到我省非物质文化资遗产资源比较丰富、特色比</w:t>
      </w:r>
      <w:r w:rsidR="007E7363" w:rsidRPr="00C57695">
        <w:rPr>
          <w:rFonts w:ascii="仿宋_GB2312" w:eastAsia="仿宋_GB2312" w:hint="eastAsia"/>
          <w:sz w:val="30"/>
          <w:szCs w:val="30"/>
        </w:rPr>
        <w:lastRenderedPageBreak/>
        <w:t>较鲜明的</w:t>
      </w:r>
      <w:r w:rsidRPr="00C57695">
        <w:rPr>
          <w:rFonts w:ascii="仿宋_GB2312" w:eastAsia="仿宋_GB2312" w:hint="eastAsia"/>
          <w:sz w:val="30"/>
          <w:szCs w:val="30"/>
        </w:rPr>
        <w:t>市、州</w:t>
      </w:r>
      <w:r w:rsidR="007E7363" w:rsidRPr="00C57695">
        <w:rPr>
          <w:rFonts w:ascii="仿宋_GB2312" w:eastAsia="仿宋_GB2312" w:hint="eastAsia"/>
          <w:sz w:val="30"/>
          <w:szCs w:val="30"/>
        </w:rPr>
        <w:t>进行实地考察和立法调研，在掌握了大量的第一手资料后形成《四川省非物质文化遗产条例（草案代拟稿）》（以下简称代拟稿），于</w:t>
      </w:r>
      <w:r w:rsidR="007E7363" w:rsidRPr="00242F7B">
        <w:rPr>
          <w:rFonts w:ascii="华文仿宋" w:eastAsia="华文仿宋" w:hAnsi="华文仿宋" w:hint="eastAsia"/>
          <w:sz w:val="30"/>
          <w:szCs w:val="30"/>
        </w:rPr>
        <w:t>2014</w:t>
      </w:r>
      <w:r w:rsidR="007E7363" w:rsidRPr="00C57695">
        <w:rPr>
          <w:rFonts w:ascii="仿宋_GB2312" w:eastAsia="仿宋_GB2312" w:hint="eastAsia"/>
          <w:sz w:val="30"/>
          <w:szCs w:val="30"/>
        </w:rPr>
        <w:t>年</w:t>
      </w:r>
      <w:r w:rsidR="007E7363" w:rsidRPr="00242F7B">
        <w:rPr>
          <w:rFonts w:ascii="华文仿宋" w:eastAsia="华文仿宋" w:hAnsi="华文仿宋" w:hint="eastAsia"/>
          <w:sz w:val="30"/>
          <w:szCs w:val="30"/>
        </w:rPr>
        <w:t>12</w:t>
      </w:r>
      <w:r w:rsidR="007E7363" w:rsidRPr="00C57695">
        <w:rPr>
          <w:rFonts w:ascii="仿宋_GB2312" w:eastAsia="仿宋_GB2312" w:hint="eastAsia"/>
          <w:sz w:val="30"/>
          <w:szCs w:val="30"/>
        </w:rPr>
        <w:t>月报请省政府审议。根据</w:t>
      </w:r>
      <w:r w:rsidR="007E7363" w:rsidRPr="00C57695">
        <w:rPr>
          <w:rFonts w:ascii="仿宋_GB2312" w:eastAsia="仿宋_GB2312"/>
          <w:sz w:val="30"/>
          <w:szCs w:val="30"/>
        </w:rPr>
        <w:t>《四川省人民政府</w:t>
      </w:r>
      <w:r w:rsidR="007E7363" w:rsidRPr="00242F7B">
        <w:rPr>
          <w:rFonts w:ascii="华文仿宋" w:eastAsia="华文仿宋" w:hAnsi="华文仿宋"/>
          <w:sz w:val="30"/>
          <w:szCs w:val="30"/>
        </w:rPr>
        <w:t>2016</w:t>
      </w:r>
      <w:r w:rsidR="007E7363" w:rsidRPr="00C57695">
        <w:rPr>
          <w:rFonts w:ascii="仿宋_GB2312" w:eastAsia="仿宋_GB2312"/>
          <w:sz w:val="30"/>
          <w:szCs w:val="30"/>
        </w:rPr>
        <w:t>年立法计划》</w:t>
      </w:r>
      <w:r w:rsidR="007E7363" w:rsidRPr="00C57695">
        <w:rPr>
          <w:rFonts w:ascii="仿宋_GB2312" w:eastAsia="仿宋_GB2312" w:hint="eastAsia"/>
          <w:sz w:val="30"/>
          <w:szCs w:val="30"/>
        </w:rPr>
        <w:t>，由文化厅、省法制办组成的立法工作班子</w:t>
      </w:r>
      <w:r w:rsidR="006D6750" w:rsidRPr="00C57695">
        <w:rPr>
          <w:rFonts w:ascii="仿宋_GB2312" w:eastAsia="仿宋_GB2312" w:hint="eastAsia"/>
          <w:sz w:val="30"/>
          <w:szCs w:val="30"/>
        </w:rPr>
        <w:t>到凉山、绵阳、阿坝等市</w:t>
      </w:r>
      <w:r w:rsidR="00050126" w:rsidRPr="00C57695">
        <w:rPr>
          <w:rFonts w:ascii="仿宋_GB2312" w:eastAsia="仿宋_GB2312" w:hint="eastAsia"/>
          <w:sz w:val="30"/>
          <w:szCs w:val="30"/>
        </w:rPr>
        <w:t>、</w:t>
      </w:r>
      <w:r w:rsidR="006D6750" w:rsidRPr="00C57695">
        <w:rPr>
          <w:rFonts w:ascii="仿宋_GB2312" w:eastAsia="仿宋_GB2312" w:hint="eastAsia"/>
          <w:sz w:val="30"/>
          <w:szCs w:val="30"/>
        </w:rPr>
        <w:t>州进行实地调研，赴贵州学习借鉴</w:t>
      </w:r>
      <w:r w:rsidR="00050126" w:rsidRPr="00C57695">
        <w:rPr>
          <w:rFonts w:ascii="仿宋_GB2312" w:eastAsia="仿宋_GB2312" w:hint="eastAsia"/>
          <w:sz w:val="30"/>
          <w:szCs w:val="30"/>
        </w:rPr>
        <w:t>非物质文化遗产地方立法</w:t>
      </w:r>
      <w:r w:rsidR="006D6750" w:rsidRPr="00C57695">
        <w:rPr>
          <w:rFonts w:ascii="仿宋_GB2312" w:eastAsia="仿宋_GB2312" w:hint="eastAsia"/>
          <w:sz w:val="30"/>
          <w:szCs w:val="30"/>
        </w:rPr>
        <w:t>经验；省法制办先后就代拟稿</w:t>
      </w:r>
      <w:r w:rsidR="00B82D27" w:rsidRPr="00B82D27">
        <w:rPr>
          <w:rFonts w:ascii="华文仿宋" w:eastAsia="华文仿宋" w:hAnsi="华文仿宋" w:hint="eastAsia"/>
          <w:sz w:val="30"/>
          <w:szCs w:val="30"/>
        </w:rPr>
        <w:t>3</w:t>
      </w:r>
      <w:r w:rsidR="00050126" w:rsidRPr="00C57695">
        <w:rPr>
          <w:rFonts w:ascii="仿宋_GB2312" w:eastAsia="仿宋_GB2312" w:hint="eastAsia"/>
          <w:sz w:val="30"/>
          <w:szCs w:val="30"/>
        </w:rPr>
        <w:t>次征求省级有关部门，</w:t>
      </w:r>
      <w:r w:rsidR="00B82D27">
        <w:rPr>
          <w:rFonts w:ascii="仿宋_GB2312" w:eastAsia="仿宋_GB2312" w:hint="eastAsia"/>
          <w:sz w:val="30"/>
          <w:szCs w:val="30"/>
        </w:rPr>
        <w:t>各市、州人民政府，有关专家、学者和社会各界的意见，并会同</w:t>
      </w:r>
      <w:r w:rsidR="006D6750" w:rsidRPr="00C57695">
        <w:rPr>
          <w:rFonts w:ascii="仿宋_GB2312" w:eastAsia="仿宋_GB2312" w:hint="eastAsia"/>
          <w:sz w:val="30"/>
          <w:szCs w:val="30"/>
        </w:rPr>
        <w:t>文化厅对代拟稿</w:t>
      </w:r>
      <w:r w:rsidR="006272A2" w:rsidRPr="00C57695">
        <w:rPr>
          <w:rFonts w:ascii="仿宋_GB2312" w:eastAsia="仿宋_GB2312" w:hint="eastAsia"/>
          <w:sz w:val="30"/>
          <w:szCs w:val="30"/>
        </w:rPr>
        <w:t>进行反复修改，形成</w:t>
      </w:r>
      <w:r w:rsidR="006D6750" w:rsidRPr="00C57695">
        <w:rPr>
          <w:rFonts w:ascii="仿宋_GB2312" w:eastAsia="仿宋_GB2312" w:hint="eastAsia"/>
          <w:sz w:val="30"/>
          <w:szCs w:val="30"/>
        </w:rPr>
        <w:t>《四川省非物质文化遗产条例（草案送审稿）》，经</w:t>
      </w:r>
      <w:r w:rsidR="006D6750" w:rsidRPr="00242F7B">
        <w:rPr>
          <w:rFonts w:ascii="华文仿宋" w:eastAsia="华文仿宋" w:hAnsi="华文仿宋" w:hint="eastAsia"/>
          <w:sz w:val="30"/>
          <w:szCs w:val="30"/>
        </w:rPr>
        <w:t>2016</w:t>
      </w:r>
      <w:r w:rsidR="006D6750" w:rsidRPr="00C57695">
        <w:rPr>
          <w:rFonts w:ascii="仿宋_GB2312" w:eastAsia="仿宋_GB2312" w:hint="eastAsia"/>
          <w:sz w:val="30"/>
          <w:szCs w:val="30"/>
        </w:rPr>
        <w:t>年</w:t>
      </w:r>
      <w:r w:rsidR="0073658E" w:rsidRPr="00242F7B">
        <w:rPr>
          <w:rFonts w:ascii="华文仿宋" w:eastAsia="华文仿宋" w:hAnsi="华文仿宋" w:hint="eastAsia"/>
          <w:sz w:val="30"/>
          <w:szCs w:val="30"/>
        </w:rPr>
        <w:t>9</w:t>
      </w:r>
      <w:r w:rsidR="006D6750" w:rsidRPr="00C57695">
        <w:rPr>
          <w:rFonts w:ascii="仿宋_GB2312" w:eastAsia="仿宋_GB2312" w:hint="eastAsia"/>
          <w:sz w:val="30"/>
          <w:szCs w:val="30"/>
        </w:rPr>
        <w:t>月</w:t>
      </w:r>
      <w:r w:rsidR="0073658E" w:rsidRPr="00242F7B">
        <w:rPr>
          <w:rFonts w:ascii="华文仿宋" w:eastAsia="华文仿宋" w:hAnsi="华文仿宋" w:hint="eastAsia"/>
          <w:sz w:val="30"/>
          <w:szCs w:val="30"/>
        </w:rPr>
        <w:t>5</w:t>
      </w:r>
      <w:r w:rsidR="006D6750" w:rsidRPr="00C57695">
        <w:rPr>
          <w:rFonts w:ascii="仿宋_GB2312" w:eastAsia="仿宋_GB2312" w:hint="eastAsia"/>
          <w:sz w:val="30"/>
          <w:szCs w:val="30"/>
        </w:rPr>
        <w:t>日省政府第</w:t>
      </w:r>
      <w:r w:rsidR="009C1FC7" w:rsidRPr="00242F7B">
        <w:rPr>
          <w:rFonts w:ascii="华文仿宋" w:eastAsia="华文仿宋" w:hAnsi="华文仿宋" w:hint="eastAsia"/>
          <w:sz w:val="30"/>
          <w:szCs w:val="30"/>
        </w:rPr>
        <w:t>128</w:t>
      </w:r>
      <w:r w:rsidR="006272A2" w:rsidRPr="00C57695">
        <w:rPr>
          <w:rFonts w:ascii="仿宋_GB2312" w:eastAsia="仿宋_GB2312" w:hint="eastAsia"/>
          <w:sz w:val="30"/>
          <w:szCs w:val="30"/>
        </w:rPr>
        <w:t>次常务会议讨论</w:t>
      </w:r>
      <w:r w:rsidR="006C2531">
        <w:rPr>
          <w:rFonts w:ascii="仿宋_GB2312" w:eastAsia="仿宋_GB2312" w:hint="eastAsia"/>
          <w:sz w:val="30"/>
          <w:szCs w:val="30"/>
        </w:rPr>
        <w:t>通过</w:t>
      </w:r>
      <w:r w:rsidR="006272A2" w:rsidRPr="00C57695">
        <w:rPr>
          <w:rFonts w:ascii="仿宋_GB2312" w:eastAsia="仿宋_GB2312" w:hint="eastAsia"/>
          <w:sz w:val="30"/>
          <w:szCs w:val="30"/>
        </w:rPr>
        <w:t>后，形成</w:t>
      </w:r>
      <w:r w:rsidR="006D6750" w:rsidRPr="00C57695">
        <w:rPr>
          <w:rFonts w:ascii="仿宋_GB2312" w:eastAsia="仿宋_GB2312" w:hint="eastAsia"/>
          <w:sz w:val="30"/>
          <w:szCs w:val="30"/>
        </w:rPr>
        <w:t>现提请省人大常委会审议的《四川省非物质文化遗产条例（草案）》（以下简称草案）。</w:t>
      </w:r>
    </w:p>
    <w:p w:rsidR="00541D0F" w:rsidRPr="00C57695" w:rsidRDefault="00FC3745" w:rsidP="00C57695">
      <w:pPr>
        <w:ind w:firstLineChars="200" w:firstLine="600"/>
        <w:rPr>
          <w:rFonts w:ascii="黑体" w:eastAsia="黑体"/>
          <w:sz w:val="30"/>
          <w:szCs w:val="30"/>
        </w:rPr>
      </w:pPr>
      <w:r w:rsidRPr="00C57695">
        <w:rPr>
          <w:rFonts w:ascii="黑体" w:eastAsia="黑体" w:hint="eastAsia"/>
          <w:sz w:val="30"/>
          <w:szCs w:val="30"/>
        </w:rPr>
        <w:t>三、</w:t>
      </w:r>
      <w:r w:rsidR="0069136B" w:rsidRPr="00C57695">
        <w:rPr>
          <w:rFonts w:ascii="黑体" w:eastAsia="黑体" w:hint="eastAsia"/>
          <w:sz w:val="30"/>
          <w:szCs w:val="30"/>
        </w:rPr>
        <w:t>立法的总体思路</w:t>
      </w:r>
    </w:p>
    <w:p w:rsidR="006C2531" w:rsidRDefault="00541D0F" w:rsidP="006C2531">
      <w:pPr>
        <w:ind w:firstLineChars="200" w:firstLine="600"/>
        <w:rPr>
          <w:rFonts w:ascii="仿宋_GB2312" w:eastAsia="仿宋_GB2312"/>
          <w:sz w:val="30"/>
          <w:szCs w:val="30"/>
        </w:rPr>
      </w:pPr>
      <w:r w:rsidRPr="00C57695">
        <w:rPr>
          <w:rFonts w:ascii="仿宋_GB2312" w:eastAsia="仿宋_GB2312" w:hint="eastAsia"/>
          <w:sz w:val="30"/>
          <w:szCs w:val="30"/>
        </w:rPr>
        <w:t>一是严格遵循《非物质文化遗产法》</w:t>
      </w:r>
      <w:r w:rsidR="00FC3745" w:rsidRPr="00C57695">
        <w:rPr>
          <w:rFonts w:ascii="仿宋_GB2312" w:eastAsia="仿宋_GB2312" w:hint="eastAsia"/>
          <w:sz w:val="30"/>
          <w:szCs w:val="30"/>
        </w:rPr>
        <w:t>，注重与相关法规有效衔接</w:t>
      </w:r>
      <w:r w:rsidR="00B21E37" w:rsidRPr="00C57695">
        <w:rPr>
          <w:rFonts w:ascii="仿宋_GB2312" w:eastAsia="仿宋_GB2312" w:hint="eastAsia"/>
          <w:sz w:val="30"/>
          <w:szCs w:val="30"/>
        </w:rPr>
        <w:t>。</w:t>
      </w:r>
      <w:r w:rsidRPr="00C57695">
        <w:rPr>
          <w:rFonts w:ascii="仿宋_GB2312" w:eastAsia="仿宋_GB2312" w:hint="eastAsia"/>
          <w:sz w:val="30"/>
          <w:szCs w:val="30"/>
        </w:rPr>
        <w:t>二是将《非物质文化遗产法》</w:t>
      </w:r>
      <w:r w:rsidRPr="00C57695">
        <w:rPr>
          <w:rFonts w:ascii="仿宋_GB2312" w:eastAsia="仿宋_GB2312"/>
          <w:sz w:val="30"/>
          <w:szCs w:val="30"/>
        </w:rPr>
        <w:t>一些较为原则的规定具体化，</w:t>
      </w:r>
      <w:r w:rsidR="00F928F0">
        <w:rPr>
          <w:rFonts w:ascii="仿宋_GB2312" w:eastAsia="仿宋_GB2312" w:hint="eastAsia"/>
          <w:sz w:val="30"/>
          <w:szCs w:val="30"/>
        </w:rPr>
        <w:t>体现四川的特色和</w:t>
      </w:r>
      <w:r w:rsidR="00604BE0">
        <w:rPr>
          <w:rFonts w:ascii="仿宋_GB2312" w:eastAsia="仿宋_GB2312" w:hint="eastAsia"/>
          <w:sz w:val="30"/>
          <w:szCs w:val="30"/>
        </w:rPr>
        <w:t>亮点</w:t>
      </w:r>
      <w:r w:rsidR="00F928F0">
        <w:rPr>
          <w:rFonts w:ascii="仿宋_GB2312" w:eastAsia="仿宋_GB2312" w:hint="eastAsia"/>
          <w:sz w:val="30"/>
          <w:szCs w:val="30"/>
        </w:rPr>
        <w:t>，</w:t>
      </w:r>
      <w:r w:rsidRPr="00C57695">
        <w:rPr>
          <w:rFonts w:ascii="仿宋_GB2312" w:eastAsia="仿宋_GB2312"/>
          <w:sz w:val="30"/>
          <w:szCs w:val="30"/>
        </w:rPr>
        <w:t>增强</w:t>
      </w:r>
      <w:r w:rsidR="00F928F0">
        <w:rPr>
          <w:rFonts w:ascii="仿宋_GB2312" w:eastAsia="仿宋_GB2312" w:hint="eastAsia"/>
          <w:sz w:val="30"/>
          <w:szCs w:val="30"/>
        </w:rPr>
        <w:t>立法</w:t>
      </w:r>
      <w:r w:rsidRPr="00C57695">
        <w:rPr>
          <w:rFonts w:ascii="仿宋_GB2312" w:eastAsia="仿宋_GB2312"/>
          <w:sz w:val="30"/>
          <w:szCs w:val="30"/>
        </w:rPr>
        <w:t>的</w:t>
      </w:r>
      <w:r w:rsidRPr="00C57695">
        <w:rPr>
          <w:rFonts w:ascii="仿宋_GB2312" w:eastAsia="仿宋_GB2312" w:hint="eastAsia"/>
          <w:sz w:val="30"/>
          <w:szCs w:val="30"/>
        </w:rPr>
        <w:t>针对性和</w:t>
      </w:r>
      <w:r w:rsidRPr="00C57695">
        <w:rPr>
          <w:rFonts w:ascii="仿宋_GB2312" w:eastAsia="仿宋_GB2312"/>
          <w:sz w:val="30"/>
          <w:szCs w:val="30"/>
        </w:rPr>
        <w:t>可操作性</w:t>
      </w:r>
      <w:r w:rsidR="00B21E37" w:rsidRPr="00C57695">
        <w:rPr>
          <w:rFonts w:ascii="仿宋_GB2312" w:eastAsia="仿宋_GB2312" w:hint="eastAsia"/>
          <w:sz w:val="30"/>
          <w:szCs w:val="30"/>
        </w:rPr>
        <w:t>。</w:t>
      </w:r>
      <w:r w:rsidR="00FF20C7" w:rsidRPr="00C57695">
        <w:rPr>
          <w:rFonts w:ascii="仿宋_GB2312" w:eastAsia="仿宋_GB2312" w:hint="eastAsia"/>
          <w:sz w:val="30"/>
          <w:szCs w:val="30"/>
        </w:rPr>
        <w:t>三</w:t>
      </w:r>
      <w:r w:rsidRPr="00C57695">
        <w:rPr>
          <w:rFonts w:ascii="仿宋_GB2312" w:eastAsia="仿宋_GB2312" w:hint="eastAsia"/>
          <w:sz w:val="30"/>
          <w:szCs w:val="30"/>
        </w:rPr>
        <w:t>是</w:t>
      </w:r>
      <w:r w:rsidR="00532EFA" w:rsidRPr="00C57695">
        <w:rPr>
          <w:rFonts w:ascii="仿宋_GB2312" w:eastAsia="仿宋_GB2312" w:hint="eastAsia"/>
          <w:sz w:val="30"/>
          <w:szCs w:val="30"/>
        </w:rPr>
        <w:t>正确处理非物质文化遗产保护、保存与利用的关系，</w:t>
      </w:r>
      <w:r w:rsidR="00FC3745" w:rsidRPr="00C57695">
        <w:rPr>
          <w:rFonts w:ascii="仿宋_GB2312" w:eastAsia="仿宋_GB2312" w:hint="eastAsia"/>
          <w:sz w:val="30"/>
          <w:szCs w:val="30"/>
        </w:rPr>
        <w:t>坚持保护为主、抢救第一、合理利用、传承发展的方针</w:t>
      </w:r>
      <w:r w:rsidR="00B21E37" w:rsidRPr="00C57695">
        <w:rPr>
          <w:rFonts w:ascii="仿宋_GB2312" w:eastAsia="仿宋_GB2312" w:hint="eastAsia"/>
          <w:sz w:val="30"/>
          <w:szCs w:val="30"/>
        </w:rPr>
        <w:t>。</w:t>
      </w:r>
      <w:r w:rsidR="00FF20C7" w:rsidRPr="00C57695">
        <w:rPr>
          <w:rFonts w:ascii="仿宋_GB2312" w:eastAsia="仿宋_GB2312" w:hint="eastAsia"/>
          <w:sz w:val="30"/>
          <w:szCs w:val="30"/>
        </w:rPr>
        <w:t>四是进一步明晰政府及其有关部门在非物质文化遗产保护、保存工作中的职责</w:t>
      </w:r>
      <w:r w:rsidR="00B21E37" w:rsidRPr="00C57695">
        <w:rPr>
          <w:rFonts w:ascii="仿宋_GB2312" w:eastAsia="仿宋_GB2312" w:hint="eastAsia"/>
          <w:sz w:val="30"/>
          <w:szCs w:val="30"/>
        </w:rPr>
        <w:t>，突出行政保护。</w:t>
      </w:r>
      <w:r w:rsidR="006C2531">
        <w:rPr>
          <w:rFonts w:ascii="仿宋_GB2312" w:eastAsia="仿宋_GB2312" w:hint="eastAsia"/>
          <w:sz w:val="30"/>
          <w:szCs w:val="30"/>
        </w:rPr>
        <w:t>五是鼓励和支持社会力量广泛</w:t>
      </w:r>
      <w:r w:rsidR="00FC3745" w:rsidRPr="00C57695">
        <w:rPr>
          <w:rFonts w:ascii="仿宋_GB2312" w:eastAsia="仿宋_GB2312" w:hint="eastAsia"/>
          <w:sz w:val="30"/>
          <w:szCs w:val="30"/>
        </w:rPr>
        <w:t>参与非物质文化遗产保护</w:t>
      </w:r>
      <w:r w:rsidR="006C2531">
        <w:rPr>
          <w:rFonts w:ascii="仿宋_GB2312" w:eastAsia="仿宋_GB2312" w:hint="eastAsia"/>
          <w:sz w:val="30"/>
          <w:szCs w:val="30"/>
        </w:rPr>
        <w:t>工作</w:t>
      </w:r>
      <w:r w:rsidR="00FC3745" w:rsidRPr="00C57695">
        <w:rPr>
          <w:rFonts w:ascii="仿宋_GB2312" w:eastAsia="仿宋_GB2312" w:hint="eastAsia"/>
          <w:sz w:val="30"/>
          <w:szCs w:val="30"/>
        </w:rPr>
        <w:t>，</w:t>
      </w:r>
      <w:r w:rsidR="00723A89">
        <w:rPr>
          <w:rFonts w:ascii="仿宋_GB2312" w:eastAsia="仿宋_GB2312" w:hint="eastAsia"/>
          <w:sz w:val="30"/>
          <w:szCs w:val="30"/>
        </w:rPr>
        <w:t>促进</w:t>
      </w:r>
      <w:r w:rsidR="006C2531">
        <w:rPr>
          <w:rFonts w:ascii="仿宋_GB2312" w:eastAsia="仿宋_GB2312" w:hint="eastAsia"/>
          <w:sz w:val="30"/>
          <w:szCs w:val="30"/>
        </w:rPr>
        <w:t>非物质文化遗产社会化传承。</w:t>
      </w:r>
    </w:p>
    <w:p w:rsidR="00364221" w:rsidRPr="00C57695" w:rsidRDefault="0069136B" w:rsidP="00C57695">
      <w:pPr>
        <w:ind w:firstLineChars="200" w:firstLine="600"/>
        <w:rPr>
          <w:rFonts w:ascii="黑体" w:eastAsia="黑体"/>
          <w:sz w:val="30"/>
          <w:szCs w:val="30"/>
        </w:rPr>
      </w:pPr>
      <w:r w:rsidRPr="00C57695">
        <w:rPr>
          <w:rFonts w:ascii="黑体" w:eastAsia="黑体" w:hint="eastAsia"/>
          <w:sz w:val="30"/>
          <w:szCs w:val="30"/>
        </w:rPr>
        <w:t>四、</w:t>
      </w:r>
      <w:r w:rsidR="00FC3745" w:rsidRPr="00C57695">
        <w:rPr>
          <w:rFonts w:ascii="黑体" w:eastAsia="黑体" w:hint="eastAsia"/>
          <w:sz w:val="30"/>
          <w:szCs w:val="30"/>
        </w:rPr>
        <w:t>草案的主要内容</w:t>
      </w:r>
    </w:p>
    <w:p w:rsidR="00364221" w:rsidRPr="00C57695" w:rsidRDefault="00364221" w:rsidP="00C57695">
      <w:pPr>
        <w:ind w:firstLineChars="200" w:firstLine="600"/>
        <w:rPr>
          <w:rFonts w:ascii="仿宋_GB2312" w:eastAsia="仿宋_GB2312"/>
          <w:sz w:val="30"/>
          <w:szCs w:val="30"/>
        </w:rPr>
      </w:pPr>
      <w:r w:rsidRPr="00C57695">
        <w:rPr>
          <w:rFonts w:ascii="仿宋_GB2312" w:eastAsia="仿宋_GB2312" w:hint="eastAsia"/>
          <w:sz w:val="30"/>
          <w:szCs w:val="30"/>
        </w:rPr>
        <w:t>草案共七章六十条，除总则和附则外，对非物质文化遗产</w:t>
      </w:r>
      <w:r w:rsidR="000E37DE">
        <w:rPr>
          <w:rFonts w:ascii="仿宋_GB2312" w:eastAsia="仿宋_GB2312" w:hint="eastAsia"/>
          <w:sz w:val="30"/>
          <w:szCs w:val="30"/>
        </w:rPr>
        <w:t>调</w:t>
      </w:r>
      <w:r w:rsidR="000E37DE">
        <w:rPr>
          <w:rFonts w:ascii="仿宋_GB2312" w:eastAsia="仿宋_GB2312" w:hint="eastAsia"/>
          <w:sz w:val="30"/>
          <w:szCs w:val="30"/>
        </w:rPr>
        <w:lastRenderedPageBreak/>
        <w:t>查、代表性项目名录、传承与传播、保障与利用等</w:t>
      </w:r>
      <w:r w:rsidRPr="00C57695">
        <w:rPr>
          <w:rFonts w:ascii="仿宋_GB2312" w:eastAsia="仿宋_GB2312" w:hint="eastAsia"/>
          <w:sz w:val="30"/>
          <w:szCs w:val="30"/>
        </w:rPr>
        <w:t>分章作了规定。</w:t>
      </w:r>
    </w:p>
    <w:p w:rsidR="008C0C06" w:rsidRPr="00C57695" w:rsidRDefault="005D460E" w:rsidP="00C57695">
      <w:pPr>
        <w:ind w:firstLineChars="200" w:firstLine="602"/>
        <w:rPr>
          <w:rFonts w:ascii="楷体_GB2312" w:eastAsia="楷体_GB2312"/>
          <w:b/>
          <w:sz w:val="30"/>
          <w:szCs w:val="30"/>
        </w:rPr>
      </w:pPr>
      <w:r w:rsidRPr="00C57695">
        <w:rPr>
          <w:rFonts w:ascii="楷体_GB2312" w:eastAsia="楷体_GB2312" w:hint="eastAsia"/>
          <w:b/>
          <w:sz w:val="30"/>
          <w:szCs w:val="30"/>
        </w:rPr>
        <w:t>（一）关于政府及其有关部门职责</w:t>
      </w:r>
    </w:p>
    <w:p w:rsidR="00300AC3" w:rsidRPr="00C57695" w:rsidRDefault="00300AC3" w:rsidP="00C57695">
      <w:pPr>
        <w:ind w:firstLineChars="200" w:firstLine="600"/>
        <w:rPr>
          <w:rFonts w:ascii="仿宋_GB2312" w:eastAsia="仿宋_GB2312"/>
          <w:sz w:val="30"/>
          <w:szCs w:val="30"/>
        </w:rPr>
      </w:pPr>
      <w:r w:rsidRPr="00C57695">
        <w:rPr>
          <w:rFonts w:ascii="仿宋_GB2312" w:eastAsia="仿宋_GB2312" w:hint="eastAsia"/>
          <w:sz w:val="30"/>
          <w:szCs w:val="30"/>
        </w:rPr>
        <w:t>政府及其有关部</w:t>
      </w:r>
      <w:r w:rsidR="005B41A3">
        <w:rPr>
          <w:rFonts w:ascii="仿宋_GB2312" w:eastAsia="仿宋_GB2312" w:hint="eastAsia"/>
          <w:sz w:val="30"/>
          <w:szCs w:val="30"/>
        </w:rPr>
        <w:t>门</w:t>
      </w:r>
      <w:r w:rsidRPr="00C57695">
        <w:rPr>
          <w:rFonts w:ascii="仿宋_GB2312" w:eastAsia="仿宋_GB2312" w:hint="eastAsia"/>
          <w:sz w:val="30"/>
          <w:szCs w:val="30"/>
        </w:rPr>
        <w:t>是非物质文化遗产保护、保存工作的责任主体。草案立足政府主导原则，分别从政府、政府部门、公共文化机构三方面强化了非物质文化遗产保护、保存职责。</w:t>
      </w:r>
      <w:r w:rsidR="00396E83" w:rsidRPr="00C57695">
        <w:rPr>
          <w:rFonts w:ascii="仿宋_GB2312" w:eastAsia="仿宋_GB2312" w:hint="eastAsia"/>
          <w:sz w:val="30"/>
          <w:szCs w:val="30"/>
        </w:rPr>
        <w:t>首先</w:t>
      </w:r>
      <w:r w:rsidR="00F16056" w:rsidRPr="00C57695">
        <w:rPr>
          <w:rFonts w:ascii="仿宋_GB2312" w:eastAsia="仿宋_GB2312" w:hint="eastAsia"/>
          <w:sz w:val="30"/>
          <w:szCs w:val="30"/>
        </w:rPr>
        <w:t>，草案</w:t>
      </w:r>
      <w:r w:rsidR="00396E83" w:rsidRPr="00C57695">
        <w:rPr>
          <w:rFonts w:ascii="仿宋_GB2312" w:eastAsia="仿宋_GB2312" w:hint="eastAsia"/>
          <w:sz w:val="30"/>
          <w:szCs w:val="30"/>
        </w:rPr>
        <w:t>规定，</w:t>
      </w:r>
      <w:r w:rsidR="00F16056" w:rsidRPr="00C57695">
        <w:rPr>
          <w:rFonts w:ascii="仿宋_GB2312" w:eastAsia="仿宋_GB2312" w:hint="eastAsia"/>
          <w:sz w:val="30"/>
          <w:szCs w:val="30"/>
        </w:rPr>
        <w:t>县级以上地方人民政府将非物质文化遗产保护、保存工作纳入本级国民经济和社会发展规划，将保护、保存经费列入本级财政预算（第五条）；对少数民族地区、革命老区、边远及贫困地区的非物质文化遗产保护、保存工作，在资金、人才培养、设施建设等方面给予扶持（第六条）</w:t>
      </w:r>
      <w:r w:rsidR="00396E83" w:rsidRPr="00C57695">
        <w:rPr>
          <w:rFonts w:ascii="仿宋_GB2312" w:eastAsia="仿宋_GB2312" w:hint="eastAsia"/>
          <w:sz w:val="30"/>
          <w:szCs w:val="30"/>
        </w:rPr>
        <w:t>。其次，草案明确了</w:t>
      </w:r>
      <w:r w:rsidR="00DB1E0B" w:rsidRPr="00C57695">
        <w:rPr>
          <w:rFonts w:ascii="仿宋_GB2312" w:eastAsia="仿宋_GB2312" w:hint="eastAsia"/>
          <w:sz w:val="30"/>
          <w:szCs w:val="30"/>
        </w:rPr>
        <w:t>县级以上地方人民政府文化主管部门</w:t>
      </w:r>
      <w:r w:rsidR="00396E83" w:rsidRPr="00C57695">
        <w:rPr>
          <w:rFonts w:ascii="仿宋_GB2312" w:eastAsia="仿宋_GB2312" w:hint="eastAsia"/>
          <w:sz w:val="30"/>
          <w:szCs w:val="30"/>
        </w:rPr>
        <w:t>，其他相关部门，乡、镇人民政府和街道办事处非物质文化遗产保护、保存工作职责</w:t>
      </w:r>
      <w:r w:rsidR="00DB1E0B" w:rsidRPr="00C57695">
        <w:rPr>
          <w:rFonts w:ascii="仿宋_GB2312" w:eastAsia="仿宋_GB2312" w:hint="eastAsia"/>
          <w:sz w:val="30"/>
          <w:szCs w:val="30"/>
        </w:rPr>
        <w:t>分工</w:t>
      </w:r>
      <w:r w:rsidR="00396E83" w:rsidRPr="00C57695">
        <w:rPr>
          <w:rFonts w:ascii="仿宋_GB2312" w:eastAsia="仿宋_GB2312" w:hint="eastAsia"/>
          <w:sz w:val="30"/>
          <w:szCs w:val="30"/>
        </w:rPr>
        <w:t>（第七条）</w:t>
      </w:r>
      <w:r w:rsidR="00DB1E0B" w:rsidRPr="00C57695">
        <w:rPr>
          <w:rFonts w:ascii="仿宋_GB2312" w:eastAsia="仿宋_GB2312" w:hint="eastAsia"/>
          <w:sz w:val="30"/>
          <w:szCs w:val="30"/>
        </w:rPr>
        <w:t>，以及</w:t>
      </w:r>
      <w:r w:rsidR="005B41A3">
        <w:rPr>
          <w:rFonts w:ascii="仿宋_GB2312" w:eastAsia="仿宋_GB2312" w:hint="eastAsia"/>
          <w:sz w:val="30"/>
          <w:szCs w:val="30"/>
        </w:rPr>
        <w:t>非物质文化遗产保护中心、</w:t>
      </w:r>
      <w:r w:rsidR="00231C7A" w:rsidRPr="00C57695">
        <w:rPr>
          <w:rFonts w:ascii="仿宋_GB2312" w:eastAsia="仿宋_GB2312" w:hint="eastAsia"/>
          <w:sz w:val="30"/>
          <w:szCs w:val="30"/>
        </w:rPr>
        <w:t>图书馆、文化馆、博物馆等公共文化机构非物质文化遗产传承、传播工作职责（第四十一条）。</w:t>
      </w:r>
    </w:p>
    <w:p w:rsidR="00C7621C" w:rsidRPr="00C57695" w:rsidRDefault="006A5966" w:rsidP="00C57695">
      <w:pPr>
        <w:ind w:firstLineChars="200" w:firstLine="602"/>
        <w:rPr>
          <w:rFonts w:ascii="楷体_GB2312" w:eastAsia="楷体_GB2312"/>
          <w:b/>
          <w:sz w:val="30"/>
          <w:szCs w:val="30"/>
        </w:rPr>
      </w:pPr>
      <w:r w:rsidRPr="00C57695">
        <w:rPr>
          <w:rFonts w:ascii="楷体_GB2312" w:eastAsia="楷体_GB2312" w:hint="eastAsia"/>
          <w:b/>
          <w:sz w:val="30"/>
          <w:szCs w:val="30"/>
        </w:rPr>
        <w:t>（</w:t>
      </w:r>
      <w:r w:rsidR="005D460E" w:rsidRPr="00C57695">
        <w:rPr>
          <w:rFonts w:ascii="楷体_GB2312" w:eastAsia="楷体_GB2312" w:hint="eastAsia"/>
          <w:b/>
          <w:sz w:val="30"/>
          <w:szCs w:val="30"/>
        </w:rPr>
        <w:t>二</w:t>
      </w:r>
      <w:r w:rsidRPr="00C57695">
        <w:rPr>
          <w:rFonts w:ascii="楷体_GB2312" w:eastAsia="楷体_GB2312" w:hint="eastAsia"/>
          <w:b/>
          <w:sz w:val="30"/>
          <w:szCs w:val="30"/>
        </w:rPr>
        <w:t>）</w:t>
      </w:r>
      <w:r w:rsidR="005D460E" w:rsidRPr="00C57695">
        <w:rPr>
          <w:rFonts w:ascii="楷体_GB2312" w:eastAsia="楷体_GB2312" w:hint="eastAsia"/>
          <w:b/>
          <w:sz w:val="30"/>
          <w:szCs w:val="30"/>
        </w:rPr>
        <w:t>关于非物质文化遗产的调查</w:t>
      </w:r>
    </w:p>
    <w:p w:rsidR="00DE417D" w:rsidRPr="00C57695" w:rsidRDefault="0052182F" w:rsidP="00C57695">
      <w:pPr>
        <w:ind w:firstLineChars="200" w:firstLine="600"/>
        <w:rPr>
          <w:rFonts w:ascii="仿宋_GB2312" w:eastAsia="仿宋_GB2312"/>
          <w:sz w:val="30"/>
          <w:szCs w:val="30"/>
        </w:rPr>
      </w:pPr>
      <w:r w:rsidRPr="00C57695">
        <w:rPr>
          <w:rFonts w:ascii="仿宋_GB2312" w:eastAsia="仿宋_GB2312" w:hint="eastAsia"/>
          <w:sz w:val="30"/>
          <w:szCs w:val="30"/>
        </w:rPr>
        <w:t>开展</w:t>
      </w:r>
      <w:r w:rsidR="00485361" w:rsidRPr="00C57695">
        <w:rPr>
          <w:rFonts w:ascii="仿宋_GB2312" w:eastAsia="仿宋_GB2312" w:hint="eastAsia"/>
          <w:sz w:val="30"/>
          <w:szCs w:val="30"/>
        </w:rPr>
        <w:t>非物质文化遗产</w:t>
      </w:r>
      <w:r w:rsidRPr="00C57695">
        <w:rPr>
          <w:rFonts w:ascii="仿宋_GB2312" w:eastAsia="仿宋_GB2312" w:hint="eastAsia"/>
          <w:sz w:val="30"/>
          <w:szCs w:val="30"/>
        </w:rPr>
        <w:t>调查，是非物质文化遗产保护的</w:t>
      </w:r>
      <w:r w:rsidR="00C7621C" w:rsidRPr="00C57695">
        <w:rPr>
          <w:rFonts w:ascii="仿宋_GB2312" w:eastAsia="仿宋_GB2312" w:hint="eastAsia"/>
          <w:sz w:val="30"/>
          <w:szCs w:val="30"/>
        </w:rPr>
        <w:t>基础性工作。</w:t>
      </w:r>
      <w:r w:rsidR="00A8089C" w:rsidRPr="00C57695">
        <w:rPr>
          <w:rFonts w:ascii="仿宋_GB2312" w:eastAsia="仿宋_GB2312" w:hint="eastAsia"/>
          <w:sz w:val="30"/>
          <w:szCs w:val="30"/>
        </w:rPr>
        <w:t>为此，</w:t>
      </w:r>
      <w:r w:rsidR="00485361" w:rsidRPr="00C57695">
        <w:rPr>
          <w:rFonts w:ascii="仿宋_GB2312" w:eastAsia="仿宋_GB2312" w:hint="eastAsia"/>
          <w:sz w:val="30"/>
          <w:szCs w:val="30"/>
        </w:rPr>
        <w:t>草案明确了开展非物质文化遗产调查的主体和具体规则（第十条</w:t>
      </w:r>
      <w:r w:rsidR="00806339">
        <w:rPr>
          <w:rFonts w:ascii="仿宋_GB2312" w:eastAsia="仿宋_GB2312" w:hint="eastAsia"/>
          <w:sz w:val="30"/>
          <w:szCs w:val="30"/>
        </w:rPr>
        <w:t>至</w:t>
      </w:r>
      <w:r w:rsidR="00485361" w:rsidRPr="00C57695">
        <w:rPr>
          <w:rFonts w:ascii="仿宋_GB2312" w:eastAsia="仿宋_GB2312" w:hint="eastAsia"/>
          <w:sz w:val="30"/>
          <w:szCs w:val="30"/>
        </w:rPr>
        <w:t>第十三条）；对建立非物质文化遗产信息共享机制、档案和相关数据库，濒危非物质文化遗产项目保存方式等内容予以重申</w:t>
      </w:r>
      <w:r w:rsidR="00806339">
        <w:rPr>
          <w:rFonts w:ascii="仿宋_GB2312" w:eastAsia="仿宋_GB2312" w:hint="eastAsia"/>
          <w:sz w:val="30"/>
          <w:szCs w:val="30"/>
        </w:rPr>
        <w:t>，重视普查成果利用</w:t>
      </w:r>
      <w:r w:rsidR="00485361" w:rsidRPr="00C57695">
        <w:rPr>
          <w:rFonts w:ascii="仿宋_GB2312" w:eastAsia="仿宋_GB2312" w:hint="eastAsia"/>
          <w:sz w:val="30"/>
          <w:szCs w:val="30"/>
        </w:rPr>
        <w:t>（第十四条、第十五条第一款、第十五条第二款）。</w:t>
      </w:r>
      <w:r w:rsidR="00A8089C" w:rsidRPr="00C57695">
        <w:rPr>
          <w:rFonts w:ascii="仿宋_GB2312" w:eastAsia="仿宋_GB2312" w:hint="eastAsia"/>
          <w:sz w:val="30"/>
          <w:szCs w:val="30"/>
        </w:rPr>
        <w:t>此外，</w:t>
      </w:r>
      <w:r w:rsidR="003C27F2" w:rsidRPr="00C57695">
        <w:rPr>
          <w:rFonts w:ascii="仿宋_GB2312" w:eastAsia="仿宋_GB2312" w:hint="eastAsia"/>
          <w:sz w:val="30"/>
          <w:szCs w:val="30"/>
        </w:rPr>
        <w:t>草案对境外组织或者个人在本省进行非物质文化遗产调查</w:t>
      </w:r>
      <w:r w:rsidR="006848F6" w:rsidRPr="00C57695">
        <w:rPr>
          <w:rFonts w:ascii="仿宋_GB2312" w:eastAsia="仿宋_GB2312" w:hint="eastAsia"/>
          <w:sz w:val="30"/>
          <w:szCs w:val="30"/>
        </w:rPr>
        <w:t>的</w:t>
      </w:r>
      <w:r w:rsidR="003C27F2" w:rsidRPr="00C57695">
        <w:rPr>
          <w:rFonts w:ascii="仿宋_GB2312" w:eastAsia="仿宋_GB2312" w:hint="eastAsia"/>
          <w:sz w:val="30"/>
          <w:szCs w:val="30"/>
        </w:rPr>
        <w:t>审批时限，申报材料，提交调查报告和实</w:t>
      </w:r>
      <w:r w:rsidR="003C27F2" w:rsidRPr="00C57695">
        <w:rPr>
          <w:rFonts w:ascii="仿宋_GB2312" w:eastAsia="仿宋_GB2312" w:hint="eastAsia"/>
          <w:sz w:val="30"/>
          <w:szCs w:val="30"/>
        </w:rPr>
        <w:lastRenderedPageBreak/>
        <w:t>物图片</w:t>
      </w:r>
      <w:r w:rsidR="006848F6" w:rsidRPr="00C57695">
        <w:rPr>
          <w:rFonts w:ascii="仿宋_GB2312" w:eastAsia="仿宋_GB2312" w:hint="eastAsia"/>
          <w:sz w:val="30"/>
          <w:szCs w:val="30"/>
        </w:rPr>
        <w:t>、</w:t>
      </w:r>
      <w:r w:rsidR="003C27F2" w:rsidRPr="00C57695">
        <w:rPr>
          <w:rFonts w:ascii="仿宋_GB2312" w:eastAsia="仿宋_GB2312" w:hint="eastAsia"/>
          <w:sz w:val="30"/>
          <w:szCs w:val="30"/>
        </w:rPr>
        <w:t>资料复制件</w:t>
      </w:r>
      <w:r w:rsidR="006848F6" w:rsidRPr="00C57695">
        <w:rPr>
          <w:rFonts w:ascii="仿宋_GB2312" w:eastAsia="仿宋_GB2312" w:hint="eastAsia"/>
          <w:sz w:val="30"/>
          <w:szCs w:val="30"/>
        </w:rPr>
        <w:t>的</w:t>
      </w:r>
      <w:r w:rsidR="003C27F2" w:rsidRPr="00C57695">
        <w:rPr>
          <w:rFonts w:ascii="仿宋_GB2312" w:eastAsia="仿宋_GB2312" w:hint="eastAsia"/>
          <w:sz w:val="30"/>
          <w:szCs w:val="30"/>
        </w:rPr>
        <w:t>时限等作了</w:t>
      </w:r>
      <w:r w:rsidR="001F693E" w:rsidRPr="00C57695">
        <w:rPr>
          <w:rFonts w:ascii="仿宋_GB2312" w:eastAsia="仿宋_GB2312" w:hint="eastAsia"/>
          <w:sz w:val="30"/>
          <w:szCs w:val="30"/>
        </w:rPr>
        <w:t>补充</w:t>
      </w:r>
      <w:r w:rsidR="003C27F2" w:rsidRPr="00C57695">
        <w:rPr>
          <w:rFonts w:ascii="仿宋_GB2312" w:eastAsia="仿宋_GB2312" w:hint="eastAsia"/>
          <w:sz w:val="30"/>
          <w:szCs w:val="30"/>
        </w:rPr>
        <w:t>规定</w:t>
      </w:r>
      <w:r w:rsidR="006848F6" w:rsidRPr="00C57695">
        <w:rPr>
          <w:rFonts w:ascii="仿宋_GB2312" w:eastAsia="仿宋_GB2312" w:hint="eastAsia"/>
          <w:sz w:val="30"/>
          <w:szCs w:val="30"/>
        </w:rPr>
        <w:t>，</w:t>
      </w:r>
      <w:r w:rsidR="00CF34EA">
        <w:rPr>
          <w:rFonts w:ascii="仿宋_GB2312" w:eastAsia="仿宋_GB2312" w:hint="eastAsia"/>
          <w:sz w:val="30"/>
          <w:szCs w:val="30"/>
        </w:rPr>
        <w:t>增强审批</w:t>
      </w:r>
      <w:r w:rsidR="00885E84" w:rsidRPr="00C57695">
        <w:rPr>
          <w:rFonts w:ascii="仿宋_GB2312" w:eastAsia="仿宋_GB2312" w:hint="eastAsia"/>
          <w:sz w:val="30"/>
          <w:szCs w:val="30"/>
        </w:rPr>
        <w:t>透明度，</w:t>
      </w:r>
      <w:r w:rsidR="00CF34EA">
        <w:rPr>
          <w:rFonts w:ascii="仿宋_GB2312" w:eastAsia="仿宋_GB2312" w:hint="eastAsia"/>
          <w:sz w:val="30"/>
          <w:szCs w:val="30"/>
        </w:rPr>
        <w:t>促进审批</w:t>
      </w:r>
      <w:r w:rsidR="006848F6" w:rsidRPr="00C57695">
        <w:rPr>
          <w:rFonts w:ascii="仿宋_GB2312" w:eastAsia="仿宋_GB2312" w:hint="eastAsia"/>
          <w:sz w:val="30"/>
          <w:szCs w:val="30"/>
        </w:rPr>
        <w:t>便民高效（第十二条）</w:t>
      </w:r>
      <w:r w:rsidR="003C27F2" w:rsidRPr="00C57695">
        <w:rPr>
          <w:rFonts w:ascii="仿宋_GB2312" w:eastAsia="仿宋_GB2312" w:hint="eastAsia"/>
          <w:sz w:val="30"/>
          <w:szCs w:val="30"/>
        </w:rPr>
        <w:t>。</w:t>
      </w:r>
    </w:p>
    <w:p w:rsidR="002702AA" w:rsidRPr="00C57695" w:rsidRDefault="005D460E" w:rsidP="00C57695">
      <w:pPr>
        <w:ind w:firstLineChars="200" w:firstLine="602"/>
        <w:rPr>
          <w:rFonts w:ascii="楷体_GB2312" w:eastAsia="楷体_GB2312"/>
          <w:b/>
          <w:sz w:val="30"/>
          <w:szCs w:val="30"/>
        </w:rPr>
      </w:pPr>
      <w:r w:rsidRPr="00C57695">
        <w:rPr>
          <w:rFonts w:ascii="楷体_GB2312" w:eastAsia="楷体_GB2312" w:hint="eastAsia"/>
          <w:b/>
          <w:sz w:val="30"/>
          <w:szCs w:val="30"/>
        </w:rPr>
        <w:t>（三）关于代表性项目名录</w:t>
      </w:r>
      <w:r w:rsidR="00364221" w:rsidRPr="00C57695">
        <w:rPr>
          <w:rFonts w:ascii="楷体_GB2312" w:eastAsia="楷体_GB2312" w:hint="eastAsia"/>
          <w:b/>
          <w:sz w:val="30"/>
          <w:szCs w:val="30"/>
        </w:rPr>
        <w:t>的认定</w:t>
      </w:r>
    </w:p>
    <w:p w:rsidR="000078F6" w:rsidRDefault="0039777E" w:rsidP="000078F6">
      <w:pPr>
        <w:ind w:firstLineChars="200" w:firstLine="600"/>
        <w:rPr>
          <w:rFonts w:ascii="仿宋_GB2312" w:eastAsia="仿宋_GB2312"/>
          <w:sz w:val="30"/>
          <w:szCs w:val="30"/>
        </w:rPr>
      </w:pPr>
      <w:r w:rsidRPr="00C57695">
        <w:rPr>
          <w:rFonts w:ascii="仿宋_GB2312" w:eastAsia="仿宋_GB2312" w:hint="eastAsia"/>
          <w:sz w:val="30"/>
          <w:szCs w:val="30"/>
        </w:rPr>
        <w:t>《</w:t>
      </w:r>
      <w:r w:rsidR="0073658E" w:rsidRPr="00C57695">
        <w:rPr>
          <w:rFonts w:ascii="仿宋_GB2312" w:eastAsia="仿宋_GB2312" w:hint="eastAsia"/>
          <w:sz w:val="30"/>
          <w:szCs w:val="30"/>
        </w:rPr>
        <w:t>非物质文化遗产法</w:t>
      </w:r>
      <w:r w:rsidRPr="00C57695">
        <w:rPr>
          <w:rFonts w:ascii="仿宋_GB2312" w:eastAsia="仿宋_GB2312" w:hint="eastAsia"/>
          <w:sz w:val="30"/>
          <w:szCs w:val="30"/>
        </w:rPr>
        <w:t>》明确由省、自治区、直辖市建立地方非物质文化遗产代表性项目名录，并制定具体办法。</w:t>
      </w:r>
      <w:r w:rsidR="005417D9" w:rsidRPr="00C57695">
        <w:rPr>
          <w:rFonts w:ascii="仿宋_GB2312" w:eastAsia="仿宋_GB2312" w:hint="eastAsia"/>
          <w:sz w:val="30"/>
          <w:szCs w:val="30"/>
        </w:rPr>
        <w:t>根据《非物质文化遗产法》授权以及四川实际，草案</w:t>
      </w:r>
      <w:r w:rsidR="005B2456" w:rsidRPr="00C57695">
        <w:rPr>
          <w:rFonts w:ascii="仿宋_GB2312" w:eastAsia="仿宋_GB2312" w:hint="eastAsia"/>
          <w:sz w:val="30"/>
          <w:szCs w:val="30"/>
        </w:rPr>
        <w:t>明确了地方非物质文化遗产代表性目录的入选条件、来源途径、评审程序（第十六条</w:t>
      </w:r>
      <w:r w:rsidR="00806339">
        <w:rPr>
          <w:rFonts w:ascii="仿宋_GB2312" w:eastAsia="仿宋_GB2312" w:hint="eastAsia"/>
          <w:sz w:val="30"/>
          <w:szCs w:val="30"/>
        </w:rPr>
        <w:t>至</w:t>
      </w:r>
      <w:r w:rsidR="005B2456" w:rsidRPr="00C57695">
        <w:rPr>
          <w:rFonts w:ascii="仿宋_GB2312" w:eastAsia="仿宋_GB2312" w:hint="eastAsia"/>
          <w:sz w:val="30"/>
          <w:szCs w:val="30"/>
        </w:rPr>
        <w:t>第十八条、第十九条第二款</w:t>
      </w:r>
      <w:r w:rsidR="008D6AE6" w:rsidRPr="00C57695">
        <w:rPr>
          <w:rFonts w:ascii="仿宋_GB2312" w:eastAsia="仿宋_GB2312" w:hint="eastAsia"/>
          <w:sz w:val="30"/>
          <w:szCs w:val="30"/>
        </w:rPr>
        <w:t>、第二十三条、第二十四条</w:t>
      </w:r>
      <w:r w:rsidR="005B2456" w:rsidRPr="00C57695">
        <w:rPr>
          <w:rFonts w:ascii="仿宋_GB2312" w:eastAsia="仿宋_GB2312" w:hint="eastAsia"/>
          <w:sz w:val="30"/>
          <w:szCs w:val="30"/>
        </w:rPr>
        <w:t>）</w:t>
      </w:r>
      <w:r w:rsidR="005F2A6B" w:rsidRPr="00C57695">
        <w:rPr>
          <w:rFonts w:ascii="仿宋_GB2312" w:eastAsia="仿宋_GB2312" w:hint="eastAsia"/>
          <w:sz w:val="30"/>
          <w:szCs w:val="30"/>
        </w:rPr>
        <w:t>。</w:t>
      </w:r>
      <w:r w:rsidR="00502B18">
        <w:rPr>
          <w:rFonts w:ascii="仿宋_GB2312" w:eastAsia="仿宋_GB2312" w:hint="eastAsia"/>
          <w:sz w:val="30"/>
          <w:szCs w:val="30"/>
        </w:rPr>
        <w:t>结合四川非物质文化遗产资源现状，草案提出了有针对性的分类保护措施（第二十五条），</w:t>
      </w:r>
      <w:r w:rsidR="00502B18" w:rsidRPr="000078F6">
        <w:rPr>
          <w:rFonts w:ascii="仿宋_GB2312" w:eastAsia="仿宋_GB2312"/>
          <w:sz w:val="30"/>
          <w:szCs w:val="30"/>
        </w:rPr>
        <w:t>确立了对代表性项目集中、特色鲜明的特定区域实行区域性整体保护的制度</w:t>
      </w:r>
      <w:r w:rsidR="00502B18">
        <w:rPr>
          <w:rFonts w:ascii="仿宋_GB2312" w:eastAsia="仿宋_GB2312" w:hint="eastAsia"/>
          <w:sz w:val="30"/>
          <w:szCs w:val="30"/>
        </w:rPr>
        <w:t>（第二十六条至第二十八条）。</w:t>
      </w:r>
      <w:r w:rsidR="005F2A6B" w:rsidRPr="00C57695">
        <w:rPr>
          <w:rFonts w:ascii="仿宋_GB2312" w:eastAsia="仿宋_GB2312" w:hint="eastAsia"/>
          <w:sz w:val="30"/>
          <w:szCs w:val="30"/>
        </w:rPr>
        <w:t>同时，为进一步细化相关规定，草案授权省政府文化主管部门制定非物质文化遗产代表性名录具体评审办法、非物质文化遗产专家遴选和管理办法（第二十二条第二款、第二十一条第二款）</w:t>
      </w:r>
      <w:r w:rsidR="00A84A11" w:rsidRPr="00C57695">
        <w:rPr>
          <w:rFonts w:ascii="仿宋_GB2312" w:eastAsia="仿宋_GB2312" w:hint="eastAsia"/>
          <w:sz w:val="30"/>
          <w:szCs w:val="30"/>
        </w:rPr>
        <w:t>，统一标准和程序，确保评审工作公开公平公正。</w:t>
      </w:r>
    </w:p>
    <w:p w:rsidR="000509BE" w:rsidRPr="000078F6" w:rsidRDefault="005D460E" w:rsidP="000078F6">
      <w:pPr>
        <w:ind w:firstLineChars="200" w:firstLine="602"/>
        <w:rPr>
          <w:rFonts w:ascii="仿宋_GB2312" w:eastAsia="仿宋_GB2312"/>
          <w:sz w:val="30"/>
          <w:szCs w:val="30"/>
        </w:rPr>
      </w:pPr>
      <w:r w:rsidRPr="00C57695">
        <w:rPr>
          <w:rFonts w:ascii="楷体_GB2312" w:eastAsia="楷体_GB2312" w:hint="eastAsia"/>
          <w:b/>
          <w:sz w:val="30"/>
          <w:szCs w:val="30"/>
        </w:rPr>
        <w:t>（四）关于传承与传播</w:t>
      </w:r>
      <w:r w:rsidR="001D7232" w:rsidRPr="00C57695">
        <w:rPr>
          <w:rFonts w:ascii="楷体_GB2312" w:eastAsia="楷体_GB2312" w:hint="eastAsia"/>
          <w:b/>
          <w:sz w:val="30"/>
          <w:szCs w:val="30"/>
        </w:rPr>
        <w:t>的具体措施</w:t>
      </w:r>
    </w:p>
    <w:p w:rsidR="00A84A11" w:rsidRPr="00C57695" w:rsidRDefault="0093725B" w:rsidP="00C57695">
      <w:pPr>
        <w:ind w:firstLineChars="200" w:firstLine="600"/>
        <w:rPr>
          <w:rFonts w:ascii="仿宋_GB2312" w:eastAsia="仿宋_GB2312"/>
          <w:sz w:val="30"/>
          <w:szCs w:val="30"/>
        </w:rPr>
      </w:pPr>
      <w:r w:rsidRPr="00C57695">
        <w:rPr>
          <w:rFonts w:ascii="仿宋_GB2312" w:eastAsia="仿宋_GB2312" w:hint="eastAsia"/>
          <w:sz w:val="30"/>
          <w:szCs w:val="30"/>
        </w:rPr>
        <w:t>非物质文化遗产的最大特点是活态传承，传承与传播是</w:t>
      </w:r>
      <w:r w:rsidR="00A744A0">
        <w:rPr>
          <w:rFonts w:ascii="仿宋_GB2312" w:eastAsia="仿宋_GB2312" w:hint="eastAsia"/>
          <w:sz w:val="30"/>
          <w:szCs w:val="30"/>
        </w:rPr>
        <w:t>对需要继承与弘扬的</w:t>
      </w:r>
      <w:r w:rsidRPr="00C57695">
        <w:rPr>
          <w:rFonts w:ascii="仿宋_GB2312" w:eastAsia="仿宋_GB2312" w:hint="eastAsia"/>
          <w:sz w:val="30"/>
          <w:szCs w:val="30"/>
        </w:rPr>
        <w:t>非物质文化遗产</w:t>
      </w:r>
      <w:r w:rsidR="00A744A0">
        <w:rPr>
          <w:rFonts w:ascii="仿宋_GB2312" w:eastAsia="仿宋_GB2312" w:hint="eastAsia"/>
          <w:sz w:val="30"/>
          <w:szCs w:val="30"/>
        </w:rPr>
        <w:t>进行</w:t>
      </w:r>
      <w:r w:rsidRPr="00C57695">
        <w:rPr>
          <w:rFonts w:ascii="仿宋_GB2312" w:eastAsia="仿宋_GB2312" w:hint="eastAsia"/>
          <w:sz w:val="30"/>
          <w:szCs w:val="30"/>
        </w:rPr>
        <w:t>保护的关键。</w:t>
      </w:r>
      <w:r w:rsidR="00FF6BEF" w:rsidRPr="00C57695">
        <w:rPr>
          <w:rFonts w:ascii="仿宋_GB2312" w:eastAsia="仿宋_GB2312" w:hint="eastAsia"/>
          <w:sz w:val="30"/>
          <w:szCs w:val="30"/>
        </w:rPr>
        <w:t>草案</w:t>
      </w:r>
      <w:r w:rsidR="00C01670" w:rsidRPr="00C57695">
        <w:rPr>
          <w:rFonts w:ascii="仿宋_GB2312" w:eastAsia="仿宋_GB2312" w:hint="eastAsia"/>
          <w:sz w:val="30"/>
          <w:szCs w:val="30"/>
        </w:rPr>
        <w:t>在上位法有关规定的基础上</w:t>
      </w:r>
      <w:r w:rsidR="00FF6BEF" w:rsidRPr="00C57695">
        <w:rPr>
          <w:rFonts w:ascii="仿宋_GB2312" w:eastAsia="仿宋_GB2312" w:hint="eastAsia"/>
          <w:sz w:val="30"/>
          <w:szCs w:val="30"/>
        </w:rPr>
        <w:t>，</w:t>
      </w:r>
      <w:r w:rsidR="00C01670" w:rsidRPr="00C57695">
        <w:rPr>
          <w:rFonts w:ascii="仿宋_GB2312" w:eastAsia="仿宋_GB2312" w:hint="eastAsia"/>
          <w:sz w:val="30"/>
          <w:szCs w:val="30"/>
        </w:rPr>
        <w:t>对非物质文化遗产</w:t>
      </w:r>
      <w:r w:rsidR="00FF6BEF" w:rsidRPr="00C57695">
        <w:rPr>
          <w:rFonts w:ascii="仿宋_GB2312" w:eastAsia="仿宋_GB2312" w:hint="eastAsia"/>
          <w:sz w:val="30"/>
          <w:szCs w:val="30"/>
        </w:rPr>
        <w:t>代表性项目保护单位和传承人的认定条件</w:t>
      </w:r>
      <w:r w:rsidR="00554799">
        <w:rPr>
          <w:rFonts w:ascii="仿宋_GB2312" w:eastAsia="仿宋_GB2312" w:hint="eastAsia"/>
          <w:sz w:val="30"/>
          <w:szCs w:val="30"/>
        </w:rPr>
        <w:t>、认定程序</w:t>
      </w:r>
      <w:r w:rsidR="00B56B85" w:rsidRPr="00C57695">
        <w:rPr>
          <w:rFonts w:ascii="仿宋_GB2312" w:eastAsia="仿宋_GB2312" w:hint="eastAsia"/>
          <w:sz w:val="30"/>
          <w:szCs w:val="30"/>
        </w:rPr>
        <w:t>、</w:t>
      </w:r>
      <w:r w:rsidR="00C01670" w:rsidRPr="00C57695">
        <w:rPr>
          <w:rFonts w:ascii="仿宋_GB2312" w:eastAsia="仿宋_GB2312" w:hint="eastAsia"/>
          <w:sz w:val="30"/>
          <w:szCs w:val="30"/>
        </w:rPr>
        <w:t>权利义务</w:t>
      </w:r>
      <w:r w:rsidR="005D26CD" w:rsidRPr="00C57695">
        <w:rPr>
          <w:rFonts w:ascii="仿宋_GB2312" w:eastAsia="仿宋_GB2312" w:hint="eastAsia"/>
          <w:sz w:val="30"/>
          <w:szCs w:val="30"/>
        </w:rPr>
        <w:t>等作</w:t>
      </w:r>
      <w:r w:rsidR="006A21B1" w:rsidRPr="00C57695">
        <w:rPr>
          <w:rFonts w:ascii="仿宋_GB2312" w:eastAsia="仿宋_GB2312" w:hint="eastAsia"/>
          <w:sz w:val="30"/>
          <w:szCs w:val="30"/>
        </w:rPr>
        <w:t>了进一步细化（</w:t>
      </w:r>
      <w:r w:rsidR="00B56B85" w:rsidRPr="00C57695">
        <w:rPr>
          <w:rFonts w:ascii="仿宋_GB2312" w:eastAsia="仿宋_GB2312" w:hint="eastAsia"/>
          <w:sz w:val="30"/>
          <w:szCs w:val="30"/>
        </w:rPr>
        <w:t>第二十九条第</w:t>
      </w:r>
      <w:r w:rsidR="00554799">
        <w:rPr>
          <w:rFonts w:ascii="仿宋_GB2312" w:eastAsia="仿宋_GB2312" w:hint="eastAsia"/>
          <w:sz w:val="30"/>
          <w:szCs w:val="30"/>
        </w:rPr>
        <w:t>二</w:t>
      </w:r>
      <w:r w:rsidR="00B56B85" w:rsidRPr="00C57695">
        <w:rPr>
          <w:rFonts w:ascii="仿宋_GB2312" w:eastAsia="仿宋_GB2312" w:hint="eastAsia"/>
          <w:sz w:val="30"/>
          <w:szCs w:val="30"/>
        </w:rPr>
        <w:t>款、</w:t>
      </w:r>
      <w:r w:rsidR="006A21B1" w:rsidRPr="00C57695">
        <w:rPr>
          <w:rFonts w:ascii="仿宋_GB2312" w:eastAsia="仿宋_GB2312" w:hint="eastAsia"/>
          <w:sz w:val="30"/>
          <w:szCs w:val="30"/>
        </w:rPr>
        <w:t>第三十条</w:t>
      </w:r>
      <w:r w:rsidR="00806339">
        <w:rPr>
          <w:rFonts w:ascii="仿宋_GB2312" w:eastAsia="仿宋_GB2312" w:hint="eastAsia"/>
          <w:sz w:val="30"/>
          <w:szCs w:val="30"/>
        </w:rPr>
        <w:t>至</w:t>
      </w:r>
      <w:r w:rsidR="006A21B1" w:rsidRPr="00C57695">
        <w:rPr>
          <w:rFonts w:ascii="仿宋_GB2312" w:eastAsia="仿宋_GB2312" w:hint="eastAsia"/>
          <w:sz w:val="30"/>
          <w:szCs w:val="30"/>
        </w:rPr>
        <w:t>第三十</w:t>
      </w:r>
      <w:r w:rsidR="00E9454A">
        <w:rPr>
          <w:rFonts w:ascii="仿宋_GB2312" w:eastAsia="仿宋_GB2312" w:hint="eastAsia"/>
          <w:sz w:val="30"/>
          <w:szCs w:val="30"/>
        </w:rPr>
        <w:t>二</w:t>
      </w:r>
      <w:r w:rsidR="006A21B1" w:rsidRPr="00C57695">
        <w:rPr>
          <w:rFonts w:ascii="仿宋_GB2312" w:eastAsia="仿宋_GB2312" w:hint="eastAsia"/>
          <w:sz w:val="30"/>
          <w:szCs w:val="30"/>
        </w:rPr>
        <w:t>条</w:t>
      </w:r>
      <w:r w:rsidR="00E9454A">
        <w:rPr>
          <w:rFonts w:ascii="仿宋_GB2312" w:eastAsia="仿宋_GB2312" w:hint="eastAsia"/>
          <w:sz w:val="30"/>
          <w:szCs w:val="30"/>
        </w:rPr>
        <w:t>、第三十四条、第三十五条</w:t>
      </w:r>
      <w:r w:rsidR="006A21B1" w:rsidRPr="00C57695">
        <w:rPr>
          <w:rFonts w:ascii="仿宋_GB2312" w:eastAsia="仿宋_GB2312" w:hint="eastAsia"/>
          <w:sz w:val="30"/>
          <w:szCs w:val="30"/>
        </w:rPr>
        <w:t>），明确</w:t>
      </w:r>
      <w:r w:rsidR="005D26CD" w:rsidRPr="00C57695">
        <w:rPr>
          <w:rFonts w:ascii="仿宋_GB2312" w:eastAsia="仿宋_GB2312" w:hint="eastAsia"/>
          <w:sz w:val="30"/>
          <w:szCs w:val="30"/>
        </w:rPr>
        <w:t>了</w:t>
      </w:r>
      <w:r w:rsidR="006A21B1" w:rsidRPr="00C57695">
        <w:rPr>
          <w:rFonts w:ascii="仿宋_GB2312" w:eastAsia="仿宋_GB2312" w:hint="eastAsia"/>
          <w:sz w:val="30"/>
          <w:szCs w:val="30"/>
        </w:rPr>
        <w:t>代表性传承人包括个人和团体（第二十九条第一款），</w:t>
      </w:r>
      <w:r w:rsidR="005D26CD" w:rsidRPr="00C57695">
        <w:rPr>
          <w:rFonts w:ascii="仿宋_GB2312" w:eastAsia="仿宋_GB2312" w:hint="eastAsia"/>
          <w:sz w:val="30"/>
          <w:szCs w:val="30"/>
        </w:rPr>
        <w:lastRenderedPageBreak/>
        <w:t>对地方政府、文化主管部门、教育机构</w:t>
      </w:r>
      <w:r w:rsidR="00B56B85" w:rsidRPr="00C57695">
        <w:rPr>
          <w:rFonts w:ascii="仿宋_GB2312" w:eastAsia="仿宋_GB2312" w:hint="eastAsia"/>
          <w:sz w:val="30"/>
          <w:szCs w:val="30"/>
        </w:rPr>
        <w:t>、媒体单位</w:t>
      </w:r>
      <w:r w:rsidR="005D26CD" w:rsidRPr="00C57695">
        <w:rPr>
          <w:rFonts w:ascii="仿宋_GB2312" w:eastAsia="仿宋_GB2312" w:hint="eastAsia"/>
          <w:sz w:val="30"/>
          <w:szCs w:val="30"/>
        </w:rPr>
        <w:t>等</w:t>
      </w:r>
      <w:r w:rsidR="00B56B85" w:rsidRPr="00C57695">
        <w:rPr>
          <w:rFonts w:ascii="仿宋_GB2312" w:eastAsia="仿宋_GB2312" w:hint="eastAsia"/>
          <w:sz w:val="30"/>
          <w:szCs w:val="30"/>
        </w:rPr>
        <w:t>支持、促进</w:t>
      </w:r>
      <w:r w:rsidR="005D26CD" w:rsidRPr="00C57695">
        <w:rPr>
          <w:rFonts w:ascii="仿宋_GB2312" w:eastAsia="仿宋_GB2312" w:hint="eastAsia"/>
          <w:sz w:val="30"/>
          <w:szCs w:val="30"/>
        </w:rPr>
        <w:t>非物质文化遗产传承与传播的</w:t>
      </w:r>
      <w:r w:rsidR="00B56B85" w:rsidRPr="00C57695">
        <w:rPr>
          <w:rFonts w:ascii="仿宋_GB2312" w:eastAsia="仿宋_GB2312" w:hint="eastAsia"/>
          <w:sz w:val="30"/>
          <w:szCs w:val="30"/>
        </w:rPr>
        <w:t>措施</w:t>
      </w:r>
      <w:r w:rsidR="00761DEB">
        <w:rPr>
          <w:rFonts w:ascii="仿宋_GB2312" w:eastAsia="仿宋_GB2312" w:hint="eastAsia"/>
          <w:sz w:val="30"/>
          <w:szCs w:val="30"/>
        </w:rPr>
        <w:t>提出了具体</w:t>
      </w:r>
      <w:r w:rsidR="00313B27" w:rsidRPr="00C57695">
        <w:rPr>
          <w:rFonts w:ascii="仿宋_GB2312" w:eastAsia="仿宋_GB2312" w:hint="eastAsia"/>
          <w:sz w:val="30"/>
          <w:szCs w:val="30"/>
        </w:rPr>
        <w:t>要求（第三十八条</w:t>
      </w:r>
      <w:r w:rsidR="00806339">
        <w:rPr>
          <w:rFonts w:ascii="仿宋_GB2312" w:eastAsia="仿宋_GB2312" w:hint="eastAsia"/>
          <w:sz w:val="30"/>
          <w:szCs w:val="30"/>
        </w:rPr>
        <w:t>至</w:t>
      </w:r>
      <w:r w:rsidR="00313B27" w:rsidRPr="00C57695">
        <w:rPr>
          <w:rFonts w:ascii="仿宋_GB2312" w:eastAsia="仿宋_GB2312" w:hint="eastAsia"/>
          <w:sz w:val="30"/>
          <w:szCs w:val="30"/>
        </w:rPr>
        <w:t>第四十条、第四十二条、第四十三条）。</w:t>
      </w:r>
    </w:p>
    <w:p w:rsidR="00300AC3" w:rsidRPr="00C57695" w:rsidRDefault="005D460E" w:rsidP="00C57695">
      <w:pPr>
        <w:ind w:firstLineChars="200" w:firstLine="602"/>
        <w:rPr>
          <w:rFonts w:ascii="楷体_GB2312" w:eastAsia="楷体_GB2312"/>
          <w:b/>
          <w:sz w:val="30"/>
          <w:szCs w:val="30"/>
        </w:rPr>
      </w:pPr>
      <w:r w:rsidRPr="00C57695">
        <w:rPr>
          <w:rFonts w:ascii="楷体_GB2312" w:eastAsia="楷体_GB2312" w:hint="eastAsia"/>
          <w:b/>
          <w:sz w:val="30"/>
          <w:szCs w:val="30"/>
        </w:rPr>
        <w:t>（五）关于</w:t>
      </w:r>
      <w:r w:rsidR="00F64336" w:rsidRPr="00C57695">
        <w:rPr>
          <w:rFonts w:ascii="楷体_GB2312" w:eastAsia="楷体_GB2312" w:hint="eastAsia"/>
          <w:b/>
          <w:sz w:val="30"/>
          <w:szCs w:val="30"/>
        </w:rPr>
        <w:t>保障</w:t>
      </w:r>
      <w:r w:rsidR="001D7232" w:rsidRPr="00C57695">
        <w:rPr>
          <w:rFonts w:ascii="楷体_GB2312" w:eastAsia="楷体_GB2312" w:hint="eastAsia"/>
          <w:b/>
          <w:sz w:val="30"/>
          <w:szCs w:val="30"/>
        </w:rPr>
        <w:t>与合理利用</w:t>
      </w:r>
      <w:r w:rsidR="0040291C" w:rsidRPr="00C57695">
        <w:rPr>
          <w:rFonts w:ascii="楷体_GB2312" w:eastAsia="楷体_GB2312" w:hint="eastAsia"/>
          <w:b/>
          <w:sz w:val="30"/>
          <w:szCs w:val="30"/>
        </w:rPr>
        <w:t>的规定</w:t>
      </w:r>
    </w:p>
    <w:p w:rsidR="00A96DCF" w:rsidRPr="00C57695" w:rsidRDefault="0040291C" w:rsidP="00A96DCF">
      <w:pPr>
        <w:ind w:firstLineChars="200" w:firstLine="600"/>
        <w:rPr>
          <w:rFonts w:ascii="仿宋_GB2312" w:eastAsia="仿宋_GB2312"/>
          <w:sz w:val="30"/>
          <w:szCs w:val="30"/>
        </w:rPr>
      </w:pPr>
      <w:r w:rsidRPr="00C57695">
        <w:rPr>
          <w:rFonts w:ascii="仿宋_GB2312" w:eastAsia="仿宋_GB2312" w:hint="eastAsia"/>
          <w:sz w:val="30"/>
          <w:szCs w:val="30"/>
        </w:rPr>
        <w:t>非物质文化遗产保障与合理利用是非物质文化遗产保护的核心问题。为此，草案设专章</w:t>
      </w:r>
      <w:r w:rsidR="00645083" w:rsidRPr="00C57695">
        <w:rPr>
          <w:rFonts w:ascii="仿宋_GB2312" w:eastAsia="仿宋_GB2312" w:hint="eastAsia"/>
          <w:sz w:val="30"/>
          <w:szCs w:val="30"/>
        </w:rPr>
        <w:t>对非物质文化遗产保障与合理利用作了规定：一是从</w:t>
      </w:r>
      <w:r w:rsidR="00E9454A">
        <w:rPr>
          <w:rFonts w:ascii="仿宋_GB2312" w:eastAsia="仿宋_GB2312" w:hint="eastAsia"/>
          <w:sz w:val="30"/>
          <w:szCs w:val="30"/>
        </w:rPr>
        <w:t>队伍建设</w:t>
      </w:r>
      <w:r w:rsidR="00645083" w:rsidRPr="00C57695">
        <w:rPr>
          <w:rFonts w:ascii="仿宋_GB2312" w:eastAsia="仿宋_GB2312" w:hint="eastAsia"/>
          <w:sz w:val="30"/>
          <w:szCs w:val="30"/>
        </w:rPr>
        <w:t>、规划</w:t>
      </w:r>
      <w:r w:rsidR="00E9454A">
        <w:rPr>
          <w:rFonts w:ascii="仿宋_GB2312" w:eastAsia="仿宋_GB2312" w:hint="eastAsia"/>
          <w:sz w:val="30"/>
          <w:szCs w:val="30"/>
        </w:rPr>
        <w:t>编制</w:t>
      </w:r>
      <w:r w:rsidR="00645083" w:rsidRPr="00C57695">
        <w:rPr>
          <w:rFonts w:ascii="仿宋_GB2312" w:eastAsia="仿宋_GB2312" w:hint="eastAsia"/>
          <w:sz w:val="30"/>
          <w:szCs w:val="30"/>
        </w:rPr>
        <w:t>、抢救性保护方面予以保障（第四十六条至第四十八条）；二是结合市场需求，引导、扶持代表性项目的生产性保护，对合理利用代表性项目的，</w:t>
      </w:r>
      <w:r w:rsidR="00A96DCF">
        <w:rPr>
          <w:rFonts w:ascii="仿宋_GB2312" w:eastAsia="仿宋_GB2312" w:hint="eastAsia"/>
          <w:sz w:val="30"/>
          <w:szCs w:val="30"/>
        </w:rPr>
        <w:t>可以申请专项资金并依法享受国家规定的优惠政策</w:t>
      </w:r>
      <w:r w:rsidR="00645083" w:rsidRPr="00C57695">
        <w:rPr>
          <w:rFonts w:ascii="仿宋_GB2312" w:eastAsia="仿宋_GB2312" w:hint="eastAsia"/>
          <w:sz w:val="30"/>
          <w:szCs w:val="30"/>
        </w:rPr>
        <w:t>（第四十九条</w:t>
      </w:r>
      <w:r w:rsidR="00A155BB">
        <w:rPr>
          <w:rFonts w:ascii="仿宋_GB2312" w:eastAsia="仿宋_GB2312" w:hint="eastAsia"/>
          <w:sz w:val="30"/>
          <w:szCs w:val="30"/>
        </w:rPr>
        <w:t>、第五十一</w:t>
      </w:r>
      <w:r w:rsidR="00645083" w:rsidRPr="00C57695">
        <w:rPr>
          <w:rFonts w:ascii="仿宋_GB2312" w:eastAsia="仿宋_GB2312" w:hint="eastAsia"/>
          <w:sz w:val="30"/>
          <w:szCs w:val="30"/>
        </w:rPr>
        <w:t>条）；三是实行代表性项</w:t>
      </w:r>
      <w:r w:rsidR="00E9454A">
        <w:rPr>
          <w:rFonts w:ascii="仿宋_GB2312" w:eastAsia="仿宋_GB2312" w:hint="eastAsia"/>
          <w:sz w:val="30"/>
          <w:szCs w:val="30"/>
        </w:rPr>
        <w:t>目动态管理制度，定期对代表性项目保护实施情况进行评估</w:t>
      </w:r>
      <w:r w:rsidR="002F6E5D">
        <w:rPr>
          <w:rFonts w:ascii="仿宋_GB2312" w:eastAsia="仿宋_GB2312" w:hint="eastAsia"/>
          <w:sz w:val="30"/>
          <w:szCs w:val="30"/>
        </w:rPr>
        <w:t>和检查</w:t>
      </w:r>
      <w:r w:rsidR="00E9454A">
        <w:rPr>
          <w:rFonts w:ascii="仿宋_GB2312" w:eastAsia="仿宋_GB2312" w:hint="eastAsia"/>
          <w:sz w:val="30"/>
          <w:szCs w:val="30"/>
        </w:rPr>
        <w:t>，</w:t>
      </w:r>
      <w:r w:rsidR="00A96DCF">
        <w:rPr>
          <w:rFonts w:ascii="仿宋_GB2312" w:eastAsia="仿宋_GB2312" w:hint="eastAsia"/>
          <w:sz w:val="30"/>
          <w:szCs w:val="30"/>
        </w:rPr>
        <w:t>进一步完善代表性项目监督和退出机制</w:t>
      </w:r>
      <w:r w:rsidR="00A96DCF" w:rsidRPr="00C57695">
        <w:rPr>
          <w:rFonts w:ascii="仿宋_GB2312" w:eastAsia="仿宋_GB2312" w:hint="eastAsia"/>
          <w:sz w:val="30"/>
          <w:szCs w:val="30"/>
        </w:rPr>
        <w:t>（第五十四条、第五十五条）。</w:t>
      </w:r>
    </w:p>
    <w:p w:rsidR="00A96DCF" w:rsidRPr="00C57695" w:rsidRDefault="00A96DCF" w:rsidP="00A96DCF">
      <w:pPr>
        <w:ind w:firstLineChars="200" w:firstLine="600"/>
        <w:rPr>
          <w:rFonts w:ascii="仿宋_GB2312" w:eastAsia="仿宋_GB2312"/>
          <w:sz w:val="30"/>
          <w:szCs w:val="30"/>
        </w:rPr>
      </w:pPr>
      <w:r w:rsidRPr="00C57695">
        <w:rPr>
          <w:rFonts w:ascii="仿宋_GB2312" w:eastAsia="仿宋_GB2312" w:hint="eastAsia"/>
          <w:sz w:val="30"/>
          <w:szCs w:val="30"/>
        </w:rPr>
        <w:t>此外，草案第六章对违反</w:t>
      </w:r>
      <w:r>
        <w:rPr>
          <w:rFonts w:ascii="仿宋_GB2312" w:eastAsia="仿宋_GB2312" w:hint="eastAsia"/>
          <w:sz w:val="30"/>
          <w:szCs w:val="30"/>
        </w:rPr>
        <w:t>本</w:t>
      </w:r>
      <w:r w:rsidRPr="00C57695">
        <w:rPr>
          <w:rFonts w:ascii="仿宋_GB2312" w:eastAsia="仿宋_GB2312" w:hint="eastAsia"/>
          <w:sz w:val="30"/>
          <w:szCs w:val="30"/>
        </w:rPr>
        <w:t>条例</w:t>
      </w:r>
      <w:r w:rsidR="00B04BB7">
        <w:rPr>
          <w:rFonts w:ascii="仿宋_GB2312" w:eastAsia="仿宋_GB2312" w:hint="eastAsia"/>
          <w:sz w:val="30"/>
          <w:szCs w:val="30"/>
        </w:rPr>
        <w:t>有关规定的行为设置了</w:t>
      </w:r>
      <w:r w:rsidRPr="00C57695">
        <w:rPr>
          <w:rFonts w:ascii="仿宋_GB2312" w:eastAsia="仿宋_GB2312" w:hint="eastAsia"/>
          <w:sz w:val="30"/>
          <w:szCs w:val="30"/>
        </w:rPr>
        <w:t>相应的法律责任。</w:t>
      </w:r>
    </w:p>
    <w:p w:rsidR="00A96DCF" w:rsidRPr="00C57695" w:rsidRDefault="00A96DCF" w:rsidP="00B04BB7">
      <w:pPr>
        <w:ind w:firstLineChars="200" w:firstLine="600"/>
        <w:rPr>
          <w:rFonts w:ascii="仿宋_GB2312" w:eastAsia="仿宋_GB2312"/>
          <w:sz w:val="30"/>
          <w:szCs w:val="30"/>
        </w:rPr>
      </w:pPr>
      <w:r w:rsidRPr="00C57695">
        <w:rPr>
          <w:rFonts w:ascii="仿宋_GB2312" w:eastAsia="仿宋_GB2312" w:hint="eastAsia"/>
          <w:sz w:val="30"/>
          <w:szCs w:val="30"/>
        </w:rPr>
        <w:t>草案连同以上说明，请一并审议。</w:t>
      </w:r>
    </w:p>
    <w:sectPr w:rsidR="00A96DCF" w:rsidRPr="00C57695" w:rsidSect="00C57695">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B69" w:rsidRDefault="00883B69" w:rsidP="001D7232">
      <w:r>
        <w:separator/>
      </w:r>
    </w:p>
  </w:endnote>
  <w:endnote w:type="continuationSeparator" w:id="0">
    <w:p w:rsidR="00883B69" w:rsidRDefault="00883B69" w:rsidP="001D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07809"/>
      <w:docPartObj>
        <w:docPartGallery w:val="Page Numbers (Bottom of Page)"/>
        <w:docPartUnique/>
      </w:docPartObj>
    </w:sdtPr>
    <w:sdtEndPr>
      <w:rPr>
        <w:sz w:val="28"/>
        <w:szCs w:val="28"/>
      </w:rPr>
    </w:sdtEndPr>
    <w:sdtContent>
      <w:p w:rsidR="00AB78AD" w:rsidRPr="00AB78AD" w:rsidRDefault="00AB78AD">
        <w:pPr>
          <w:pStyle w:val="a5"/>
          <w:rPr>
            <w:sz w:val="28"/>
            <w:szCs w:val="28"/>
          </w:rPr>
        </w:pPr>
        <w:r w:rsidRPr="00AB78AD">
          <w:rPr>
            <w:rFonts w:hint="eastAsia"/>
            <w:sz w:val="28"/>
            <w:szCs w:val="28"/>
          </w:rPr>
          <w:t>—</w:t>
        </w:r>
        <w:r w:rsidRPr="00AB78AD">
          <w:rPr>
            <w:sz w:val="28"/>
            <w:szCs w:val="28"/>
          </w:rPr>
          <w:fldChar w:fldCharType="begin"/>
        </w:r>
        <w:r w:rsidRPr="00AB78AD">
          <w:rPr>
            <w:sz w:val="28"/>
            <w:szCs w:val="28"/>
          </w:rPr>
          <w:instrText>PAGE   \* MERGEFORMAT</w:instrText>
        </w:r>
        <w:r w:rsidRPr="00AB78AD">
          <w:rPr>
            <w:sz w:val="28"/>
            <w:szCs w:val="28"/>
          </w:rPr>
          <w:fldChar w:fldCharType="separate"/>
        </w:r>
        <w:r w:rsidR="004A1404" w:rsidRPr="004A1404">
          <w:rPr>
            <w:noProof/>
            <w:sz w:val="28"/>
            <w:szCs w:val="28"/>
            <w:lang w:val="zh-CN"/>
          </w:rPr>
          <w:t>2</w:t>
        </w:r>
        <w:r w:rsidRPr="00AB78AD">
          <w:rPr>
            <w:sz w:val="28"/>
            <w:szCs w:val="28"/>
          </w:rPr>
          <w:fldChar w:fldCharType="end"/>
        </w:r>
        <w:r w:rsidRPr="00AB78AD">
          <w:rPr>
            <w:rFonts w:hint="eastAsia"/>
            <w:sz w:val="28"/>
            <w:szCs w:val="28"/>
          </w:rPr>
          <w:t>—</w:t>
        </w:r>
      </w:p>
    </w:sdtContent>
  </w:sdt>
  <w:p w:rsidR="00AB78AD" w:rsidRDefault="00AB78A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225711"/>
      <w:docPartObj>
        <w:docPartGallery w:val="Page Numbers (Bottom of Page)"/>
        <w:docPartUnique/>
      </w:docPartObj>
    </w:sdtPr>
    <w:sdtEndPr>
      <w:rPr>
        <w:sz w:val="28"/>
        <w:szCs w:val="28"/>
      </w:rPr>
    </w:sdtEndPr>
    <w:sdtContent>
      <w:p w:rsidR="00AB78AD" w:rsidRPr="00AB78AD" w:rsidRDefault="00AB78AD">
        <w:pPr>
          <w:pStyle w:val="a5"/>
          <w:jc w:val="right"/>
          <w:rPr>
            <w:sz w:val="28"/>
            <w:szCs w:val="28"/>
          </w:rPr>
        </w:pPr>
        <w:r w:rsidRPr="00AB78AD">
          <w:rPr>
            <w:rFonts w:hint="eastAsia"/>
            <w:sz w:val="28"/>
            <w:szCs w:val="28"/>
          </w:rPr>
          <w:t>—</w:t>
        </w:r>
        <w:r w:rsidRPr="00AB78AD">
          <w:rPr>
            <w:sz w:val="28"/>
            <w:szCs w:val="28"/>
          </w:rPr>
          <w:fldChar w:fldCharType="begin"/>
        </w:r>
        <w:r w:rsidRPr="00AB78AD">
          <w:rPr>
            <w:sz w:val="28"/>
            <w:szCs w:val="28"/>
          </w:rPr>
          <w:instrText>PAGE   \* MERGEFORMAT</w:instrText>
        </w:r>
        <w:r w:rsidRPr="00AB78AD">
          <w:rPr>
            <w:sz w:val="28"/>
            <w:szCs w:val="28"/>
          </w:rPr>
          <w:fldChar w:fldCharType="separate"/>
        </w:r>
        <w:r w:rsidR="004A1404" w:rsidRPr="004A1404">
          <w:rPr>
            <w:noProof/>
            <w:sz w:val="28"/>
            <w:szCs w:val="28"/>
            <w:lang w:val="zh-CN"/>
          </w:rPr>
          <w:t>1</w:t>
        </w:r>
        <w:r w:rsidRPr="00AB78AD">
          <w:rPr>
            <w:sz w:val="28"/>
            <w:szCs w:val="28"/>
          </w:rPr>
          <w:fldChar w:fldCharType="end"/>
        </w:r>
        <w:r w:rsidRPr="00AB78AD">
          <w:rPr>
            <w:rFonts w:hint="eastAsia"/>
            <w:sz w:val="28"/>
            <w:szCs w:val="28"/>
          </w:rPr>
          <w:t>—</w:t>
        </w:r>
      </w:p>
    </w:sdtContent>
  </w:sdt>
  <w:p w:rsidR="00C57695" w:rsidRDefault="00C576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B69" w:rsidRDefault="00883B69" w:rsidP="001D7232">
      <w:r>
        <w:separator/>
      </w:r>
    </w:p>
  </w:footnote>
  <w:footnote w:type="continuationSeparator" w:id="0">
    <w:p w:rsidR="00883B69" w:rsidRDefault="00883B69" w:rsidP="001D7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1C3"/>
    <w:rsid w:val="000078F6"/>
    <w:rsid w:val="00032F5E"/>
    <w:rsid w:val="00042D77"/>
    <w:rsid w:val="00050126"/>
    <w:rsid w:val="000509BE"/>
    <w:rsid w:val="00091C5F"/>
    <w:rsid w:val="000C54F9"/>
    <w:rsid w:val="000C7324"/>
    <w:rsid w:val="000D789F"/>
    <w:rsid w:val="000E37DE"/>
    <w:rsid w:val="001001B9"/>
    <w:rsid w:val="001049DE"/>
    <w:rsid w:val="00133C18"/>
    <w:rsid w:val="00151B5E"/>
    <w:rsid w:val="001912CE"/>
    <w:rsid w:val="0019768C"/>
    <w:rsid w:val="001B285E"/>
    <w:rsid w:val="001C1A0E"/>
    <w:rsid w:val="001D13E8"/>
    <w:rsid w:val="001D7232"/>
    <w:rsid w:val="001E6302"/>
    <w:rsid w:val="001F693E"/>
    <w:rsid w:val="00206C4B"/>
    <w:rsid w:val="002117E4"/>
    <w:rsid w:val="002316C7"/>
    <w:rsid w:val="00231C7A"/>
    <w:rsid w:val="00242F7B"/>
    <w:rsid w:val="00244B35"/>
    <w:rsid w:val="002702AA"/>
    <w:rsid w:val="002937F9"/>
    <w:rsid w:val="002A18D4"/>
    <w:rsid w:val="002D70C5"/>
    <w:rsid w:val="002F2E78"/>
    <w:rsid w:val="002F6E5D"/>
    <w:rsid w:val="00300AC3"/>
    <w:rsid w:val="00313B27"/>
    <w:rsid w:val="00341196"/>
    <w:rsid w:val="00342801"/>
    <w:rsid w:val="0034734E"/>
    <w:rsid w:val="00354D16"/>
    <w:rsid w:val="00364221"/>
    <w:rsid w:val="00395409"/>
    <w:rsid w:val="00396DCC"/>
    <w:rsid w:val="00396E83"/>
    <w:rsid w:val="0039777E"/>
    <w:rsid w:val="003B66BF"/>
    <w:rsid w:val="003C27F2"/>
    <w:rsid w:val="003D16E6"/>
    <w:rsid w:val="0040291C"/>
    <w:rsid w:val="004074B9"/>
    <w:rsid w:val="00443CAF"/>
    <w:rsid w:val="00445A16"/>
    <w:rsid w:val="00467FDC"/>
    <w:rsid w:val="00473E0C"/>
    <w:rsid w:val="00485361"/>
    <w:rsid w:val="004925C8"/>
    <w:rsid w:val="004A1404"/>
    <w:rsid w:val="00502B18"/>
    <w:rsid w:val="00506B0C"/>
    <w:rsid w:val="0052182F"/>
    <w:rsid w:val="00526EC5"/>
    <w:rsid w:val="0053075D"/>
    <w:rsid w:val="00532EFA"/>
    <w:rsid w:val="005346B3"/>
    <w:rsid w:val="005417D9"/>
    <w:rsid w:val="00541D0F"/>
    <w:rsid w:val="00544828"/>
    <w:rsid w:val="00554799"/>
    <w:rsid w:val="00556D0E"/>
    <w:rsid w:val="00587D1B"/>
    <w:rsid w:val="005B2456"/>
    <w:rsid w:val="005B2B2B"/>
    <w:rsid w:val="005B41A3"/>
    <w:rsid w:val="005B4C87"/>
    <w:rsid w:val="005C1B76"/>
    <w:rsid w:val="005D26CD"/>
    <w:rsid w:val="005D460E"/>
    <w:rsid w:val="005F2A6B"/>
    <w:rsid w:val="006032E4"/>
    <w:rsid w:val="00604BE0"/>
    <w:rsid w:val="006143DB"/>
    <w:rsid w:val="006201C3"/>
    <w:rsid w:val="006272A2"/>
    <w:rsid w:val="0063343F"/>
    <w:rsid w:val="00645083"/>
    <w:rsid w:val="00663CC3"/>
    <w:rsid w:val="006848F6"/>
    <w:rsid w:val="0069136B"/>
    <w:rsid w:val="006A057C"/>
    <w:rsid w:val="006A21B1"/>
    <w:rsid w:val="006A5966"/>
    <w:rsid w:val="006C2531"/>
    <w:rsid w:val="006C47EB"/>
    <w:rsid w:val="006D3B2D"/>
    <w:rsid w:val="006D6750"/>
    <w:rsid w:val="006F3C90"/>
    <w:rsid w:val="006F7281"/>
    <w:rsid w:val="00723A89"/>
    <w:rsid w:val="0073658E"/>
    <w:rsid w:val="00747753"/>
    <w:rsid w:val="00761DEB"/>
    <w:rsid w:val="00785835"/>
    <w:rsid w:val="0079734A"/>
    <w:rsid w:val="007C0C5A"/>
    <w:rsid w:val="007E7363"/>
    <w:rsid w:val="00806339"/>
    <w:rsid w:val="00836DE9"/>
    <w:rsid w:val="00845DD1"/>
    <w:rsid w:val="0085097D"/>
    <w:rsid w:val="00852656"/>
    <w:rsid w:val="00883B69"/>
    <w:rsid w:val="00885E84"/>
    <w:rsid w:val="00892430"/>
    <w:rsid w:val="008C0C06"/>
    <w:rsid w:val="008D33AE"/>
    <w:rsid w:val="008D6AE6"/>
    <w:rsid w:val="009136C3"/>
    <w:rsid w:val="0093725B"/>
    <w:rsid w:val="009375CB"/>
    <w:rsid w:val="009804F6"/>
    <w:rsid w:val="009B1A20"/>
    <w:rsid w:val="009C1FC7"/>
    <w:rsid w:val="009D1593"/>
    <w:rsid w:val="009D1A4E"/>
    <w:rsid w:val="00A155BB"/>
    <w:rsid w:val="00A65E3C"/>
    <w:rsid w:val="00A72F2D"/>
    <w:rsid w:val="00A744A0"/>
    <w:rsid w:val="00A8089C"/>
    <w:rsid w:val="00A84A11"/>
    <w:rsid w:val="00A876EC"/>
    <w:rsid w:val="00A96DCF"/>
    <w:rsid w:val="00AB271C"/>
    <w:rsid w:val="00AB78AD"/>
    <w:rsid w:val="00AE28BF"/>
    <w:rsid w:val="00B04BB7"/>
    <w:rsid w:val="00B1311D"/>
    <w:rsid w:val="00B21E37"/>
    <w:rsid w:val="00B222D8"/>
    <w:rsid w:val="00B34DCA"/>
    <w:rsid w:val="00B56B85"/>
    <w:rsid w:val="00B63B25"/>
    <w:rsid w:val="00B643D5"/>
    <w:rsid w:val="00B82D27"/>
    <w:rsid w:val="00B93E2B"/>
    <w:rsid w:val="00BB0BB4"/>
    <w:rsid w:val="00BC1A5D"/>
    <w:rsid w:val="00BC3574"/>
    <w:rsid w:val="00BE2E69"/>
    <w:rsid w:val="00C01670"/>
    <w:rsid w:val="00C40DDE"/>
    <w:rsid w:val="00C57695"/>
    <w:rsid w:val="00C7621C"/>
    <w:rsid w:val="00C86D56"/>
    <w:rsid w:val="00CB2290"/>
    <w:rsid w:val="00CF081A"/>
    <w:rsid w:val="00CF34EA"/>
    <w:rsid w:val="00D00E3B"/>
    <w:rsid w:val="00D411B4"/>
    <w:rsid w:val="00D46359"/>
    <w:rsid w:val="00D469F4"/>
    <w:rsid w:val="00D473B4"/>
    <w:rsid w:val="00D53D9B"/>
    <w:rsid w:val="00D57BCE"/>
    <w:rsid w:val="00DA6FCD"/>
    <w:rsid w:val="00DB1E0B"/>
    <w:rsid w:val="00DB2524"/>
    <w:rsid w:val="00DC3FB6"/>
    <w:rsid w:val="00DE0EB4"/>
    <w:rsid w:val="00DE417D"/>
    <w:rsid w:val="00E10681"/>
    <w:rsid w:val="00E51788"/>
    <w:rsid w:val="00E7066A"/>
    <w:rsid w:val="00E9454A"/>
    <w:rsid w:val="00EB5774"/>
    <w:rsid w:val="00EB6627"/>
    <w:rsid w:val="00EC1037"/>
    <w:rsid w:val="00EF080D"/>
    <w:rsid w:val="00F10E88"/>
    <w:rsid w:val="00F1442D"/>
    <w:rsid w:val="00F16056"/>
    <w:rsid w:val="00F36BC0"/>
    <w:rsid w:val="00F4441C"/>
    <w:rsid w:val="00F64336"/>
    <w:rsid w:val="00F8128D"/>
    <w:rsid w:val="00F928F0"/>
    <w:rsid w:val="00FA7411"/>
    <w:rsid w:val="00FC3745"/>
    <w:rsid w:val="00FF20C7"/>
    <w:rsid w:val="00FF6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8BF"/>
    <w:pPr>
      <w:ind w:firstLineChars="200" w:firstLine="420"/>
    </w:pPr>
  </w:style>
  <w:style w:type="paragraph" w:styleId="a4">
    <w:name w:val="header"/>
    <w:basedOn w:val="a"/>
    <w:link w:val="Char"/>
    <w:uiPriority w:val="99"/>
    <w:unhideWhenUsed/>
    <w:rsid w:val="001D72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D7232"/>
    <w:rPr>
      <w:sz w:val="18"/>
      <w:szCs w:val="18"/>
    </w:rPr>
  </w:style>
  <w:style w:type="paragraph" w:styleId="a5">
    <w:name w:val="footer"/>
    <w:basedOn w:val="a"/>
    <w:link w:val="Char0"/>
    <w:uiPriority w:val="99"/>
    <w:unhideWhenUsed/>
    <w:rsid w:val="001D7232"/>
    <w:pPr>
      <w:tabs>
        <w:tab w:val="center" w:pos="4153"/>
        <w:tab w:val="right" w:pos="8306"/>
      </w:tabs>
      <w:snapToGrid w:val="0"/>
      <w:jc w:val="left"/>
    </w:pPr>
    <w:rPr>
      <w:sz w:val="18"/>
      <w:szCs w:val="18"/>
    </w:rPr>
  </w:style>
  <w:style w:type="character" w:customStyle="1" w:styleId="Char0">
    <w:name w:val="页脚 Char"/>
    <w:basedOn w:val="a0"/>
    <w:link w:val="a5"/>
    <w:uiPriority w:val="99"/>
    <w:rsid w:val="001D72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8BF"/>
    <w:pPr>
      <w:ind w:firstLineChars="200" w:firstLine="420"/>
    </w:pPr>
  </w:style>
  <w:style w:type="paragraph" w:styleId="a4">
    <w:name w:val="header"/>
    <w:basedOn w:val="a"/>
    <w:link w:val="Char"/>
    <w:uiPriority w:val="99"/>
    <w:unhideWhenUsed/>
    <w:rsid w:val="001D72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D7232"/>
    <w:rPr>
      <w:sz w:val="18"/>
      <w:szCs w:val="18"/>
    </w:rPr>
  </w:style>
  <w:style w:type="paragraph" w:styleId="a5">
    <w:name w:val="footer"/>
    <w:basedOn w:val="a"/>
    <w:link w:val="Char0"/>
    <w:uiPriority w:val="99"/>
    <w:unhideWhenUsed/>
    <w:rsid w:val="001D7232"/>
    <w:pPr>
      <w:tabs>
        <w:tab w:val="center" w:pos="4153"/>
        <w:tab w:val="right" w:pos="8306"/>
      </w:tabs>
      <w:snapToGrid w:val="0"/>
      <w:jc w:val="left"/>
    </w:pPr>
    <w:rPr>
      <w:sz w:val="18"/>
      <w:szCs w:val="18"/>
    </w:rPr>
  </w:style>
  <w:style w:type="character" w:customStyle="1" w:styleId="Char0">
    <w:name w:val="页脚 Char"/>
    <w:basedOn w:val="a0"/>
    <w:link w:val="a5"/>
    <w:uiPriority w:val="99"/>
    <w:rsid w:val="001D72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368512">
      <w:bodyDiv w:val="1"/>
      <w:marLeft w:val="0"/>
      <w:marRight w:val="0"/>
      <w:marTop w:val="0"/>
      <w:marBottom w:val="0"/>
      <w:divBdr>
        <w:top w:val="none" w:sz="0" w:space="0" w:color="auto"/>
        <w:left w:val="none" w:sz="0" w:space="0" w:color="auto"/>
        <w:bottom w:val="none" w:sz="0" w:space="0" w:color="auto"/>
        <w:right w:val="none" w:sz="0" w:space="0" w:color="auto"/>
      </w:divBdr>
      <w:divsChild>
        <w:div w:id="487794543">
          <w:marLeft w:val="0"/>
          <w:marRight w:val="0"/>
          <w:marTop w:val="100"/>
          <w:marBottom w:val="100"/>
          <w:divBdr>
            <w:top w:val="single" w:sz="6" w:space="0" w:color="CCCCCC"/>
            <w:left w:val="single" w:sz="6" w:space="0" w:color="CCCCCC"/>
            <w:bottom w:val="single" w:sz="6" w:space="0" w:color="CCCCCC"/>
            <w:right w:val="single" w:sz="6" w:space="0" w:color="CCCCCC"/>
          </w:divBdr>
          <w:divsChild>
            <w:div w:id="477653684">
              <w:marLeft w:val="0"/>
              <w:marRight w:val="0"/>
              <w:marTop w:val="0"/>
              <w:marBottom w:val="0"/>
              <w:divBdr>
                <w:top w:val="none" w:sz="0" w:space="0" w:color="auto"/>
                <w:left w:val="none" w:sz="0" w:space="0" w:color="auto"/>
                <w:bottom w:val="none" w:sz="0" w:space="0" w:color="auto"/>
                <w:right w:val="none" w:sz="0" w:space="0" w:color="auto"/>
              </w:divBdr>
              <w:divsChild>
                <w:div w:id="206918235">
                  <w:marLeft w:val="0"/>
                  <w:marRight w:val="0"/>
                  <w:marTop w:val="150"/>
                  <w:marBottom w:val="0"/>
                  <w:divBdr>
                    <w:top w:val="none" w:sz="0" w:space="0" w:color="auto"/>
                    <w:left w:val="none" w:sz="0" w:space="0" w:color="auto"/>
                    <w:bottom w:val="none" w:sz="0" w:space="0" w:color="auto"/>
                    <w:right w:val="none" w:sz="0" w:space="0" w:color="auto"/>
                  </w:divBdr>
                  <w:divsChild>
                    <w:div w:id="1295065941">
                      <w:marLeft w:val="0"/>
                      <w:marRight w:val="0"/>
                      <w:marTop w:val="0"/>
                      <w:marBottom w:val="0"/>
                      <w:divBdr>
                        <w:top w:val="single" w:sz="6" w:space="0" w:color="CCCCCC"/>
                        <w:left w:val="single" w:sz="6" w:space="0" w:color="CCCCCC"/>
                        <w:bottom w:val="single" w:sz="2" w:space="0" w:color="CCCCCC"/>
                        <w:right w:val="single" w:sz="2" w:space="0" w:color="CCCCCC"/>
                      </w:divBdr>
                      <w:divsChild>
                        <w:div w:id="401804494">
                          <w:marLeft w:val="150"/>
                          <w:marRight w:val="150"/>
                          <w:marTop w:val="150"/>
                          <w:marBottom w:val="150"/>
                          <w:divBdr>
                            <w:top w:val="none" w:sz="0" w:space="0" w:color="auto"/>
                            <w:left w:val="none" w:sz="0" w:space="0" w:color="auto"/>
                            <w:bottom w:val="none" w:sz="0" w:space="0" w:color="auto"/>
                            <w:right w:val="none" w:sz="0" w:space="0" w:color="auto"/>
                          </w:divBdr>
                          <w:divsChild>
                            <w:div w:id="97387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CC7F-2A5C-4436-90F5-68260FB0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475</Words>
  <Characters>2714</Characters>
  <Application>Microsoft Office Word</Application>
  <DocSecurity>0</DocSecurity>
  <Lines>22</Lines>
  <Paragraphs>6</Paragraphs>
  <ScaleCrop>false</ScaleCrop>
  <Company>Microsoft</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cp:lastPrinted>2016-09-22T08:04:00Z</cp:lastPrinted>
  <dcterms:created xsi:type="dcterms:W3CDTF">2016-09-23T08:04:00Z</dcterms:created>
  <dcterms:modified xsi:type="dcterms:W3CDTF">2016-09-23T08:04:00Z</dcterms:modified>
</cp:coreProperties>
</file>