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3A9" w:rsidRDefault="009A23A9" w:rsidP="009A23A9">
      <w:pPr>
        <w:pStyle w:val="NewNewNewNewNewNewNewNewNewNewNewNewNewNewNewNewNewNewNewNewNew"/>
        <w:adjustRightInd w:val="0"/>
        <w:snapToGrid w:val="0"/>
        <w:spacing w:line="720" w:lineRule="exact"/>
        <w:jc w:val="center"/>
        <w:rPr>
          <w:rFonts w:eastAsia="方正小标宋简体"/>
          <w:b/>
          <w:color w:val="000000"/>
          <w:spacing w:val="-20"/>
          <w:kern w:val="0"/>
          <w:sz w:val="44"/>
          <w:szCs w:val="44"/>
        </w:rPr>
      </w:pPr>
      <w:r>
        <w:rPr>
          <w:rFonts w:eastAsia="方正小标宋简体"/>
          <w:b/>
          <w:color w:val="000000"/>
          <w:spacing w:val="-20"/>
          <w:kern w:val="0"/>
          <w:sz w:val="44"/>
          <w:szCs w:val="44"/>
        </w:rPr>
        <w:t>关于《四川省粮食安全保障条例（草案）》的说明</w:t>
      </w:r>
    </w:p>
    <w:p w:rsidR="009A23A9" w:rsidRDefault="009A23A9" w:rsidP="009A23A9">
      <w:pPr>
        <w:pStyle w:val="NewNewNewNewNewNewNewNewNewNewNewNewNewNewNewNewNewNewNewNewNew"/>
        <w:adjustRightInd w:val="0"/>
        <w:snapToGrid w:val="0"/>
        <w:spacing w:line="400" w:lineRule="exact"/>
        <w:jc w:val="center"/>
        <w:rPr>
          <w:rFonts w:eastAsia="方正小标宋简体"/>
          <w:b/>
          <w:color w:val="000000"/>
          <w:spacing w:val="-20"/>
          <w:kern w:val="0"/>
          <w:sz w:val="44"/>
          <w:szCs w:val="44"/>
        </w:rPr>
      </w:pPr>
    </w:p>
    <w:p w:rsidR="009A23A9" w:rsidRDefault="009A23A9" w:rsidP="009A23A9">
      <w:pPr>
        <w:pStyle w:val="Default"/>
        <w:autoSpaceDE/>
        <w:snapToGrid w:val="0"/>
        <w:spacing w:line="400" w:lineRule="exact"/>
        <w:jc w:val="center"/>
        <w:rPr>
          <w:rFonts w:eastAsia="方正仿宋简体" w:cs="Times New Roman"/>
          <w:b/>
          <w:sz w:val="21"/>
          <w:szCs w:val="21"/>
        </w:rPr>
      </w:pPr>
      <w:r>
        <w:rPr>
          <w:rFonts w:eastAsia="方正仿宋简体" w:cs="Times New Roman"/>
          <w:b/>
          <w:sz w:val="21"/>
          <w:szCs w:val="21"/>
        </w:rPr>
        <w:t>——2020</w:t>
      </w:r>
      <w:r>
        <w:rPr>
          <w:rFonts w:eastAsia="方正仿宋简体" w:cs="Times New Roman"/>
          <w:b/>
          <w:sz w:val="21"/>
          <w:szCs w:val="21"/>
        </w:rPr>
        <w:t>年</w:t>
      </w:r>
      <w:r>
        <w:rPr>
          <w:rFonts w:eastAsia="方正仿宋简体" w:cs="Times New Roman"/>
          <w:b/>
          <w:sz w:val="21"/>
          <w:szCs w:val="21"/>
        </w:rPr>
        <w:t>9</w:t>
      </w:r>
      <w:r>
        <w:rPr>
          <w:rFonts w:eastAsia="方正仿宋简体" w:cs="Times New Roman"/>
          <w:b/>
          <w:sz w:val="21"/>
          <w:szCs w:val="21"/>
        </w:rPr>
        <w:t>月</w:t>
      </w:r>
      <w:r>
        <w:rPr>
          <w:rFonts w:eastAsia="方正仿宋简体" w:cs="Times New Roman" w:hint="eastAsia"/>
          <w:b/>
          <w:sz w:val="21"/>
          <w:szCs w:val="21"/>
        </w:rPr>
        <w:t>27</w:t>
      </w:r>
      <w:r>
        <w:rPr>
          <w:rFonts w:eastAsia="方正仿宋简体" w:cs="Times New Roman"/>
          <w:b/>
          <w:sz w:val="21"/>
          <w:szCs w:val="21"/>
        </w:rPr>
        <w:t>日在四川省第</w:t>
      </w:r>
      <w:r>
        <w:rPr>
          <w:rFonts w:eastAsia="方正仿宋简体" w:cs="Times New Roman" w:hint="eastAsia"/>
          <w:b/>
          <w:sz w:val="21"/>
          <w:szCs w:val="21"/>
        </w:rPr>
        <w:t>十三</w:t>
      </w:r>
      <w:r>
        <w:rPr>
          <w:rFonts w:eastAsia="方正仿宋简体" w:cs="Times New Roman"/>
          <w:b/>
          <w:sz w:val="21"/>
          <w:szCs w:val="21"/>
        </w:rPr>
        <w:t>届人民代表大会常务委员会第二十</w:t>
      </w:r>
      <w:r>
        <w:rPr>
          <w:rFonts w:eastAsia="方正仿宋简体" w:cs="Times New Roman" w:hint="eastAsia"/>
          <w:b/>
          <w:sz w:val="21"/>
          <w:szCs w:val="21"/>
        </w:rPr>
        <w:t>二</w:t>
      </w:r>
      <w:r>
        <w:rPr>
          <w:rFonts w:eastAsia="方正仿宋简体" w:cs="Times New Roman"/>
          <w:b/>
          <w:sz w:val="21"/>
          <w:szCs w:val="21"/>
        </w:rPr>
        <w:t>次会议上</w:t>
      </w:r>
    </w:p>
    <w:p w:rsidR="009A23A9" w:rsidRDefault="009A23A9" w:rsidP="009A23A9">
      <w:pPr>
        <w:pStyle w:val="Default"/>
        <w:autoSpaceDE/>
        <w:snapToGrid w:val="0"/>
        <w:spacing w:line="400" w:lineRule="exact"/>
        <w:jc w:val="center"/>
        <w:rPr>
          <w:rFonts w:eastAsia="方正仿宋简体" w:cs="Times New Roman"/>
          <w:b/>
          <w:sz w:val="21"/>
          <w:szCs w:val="21"/>
        </w:rPr>
      </w:pPr>
    </w:p>
    <w:p w:rsidR="009A23A9" w:rsidRDefault="009A23A9" w:rsidP="009A23A9">
      <w:pPr>
        <w:adjustRightInd w:val="0"/>
        <w:snapToGrid w:val="0"/>
        <w:spacing w:line="400" w:lineRule="exact"/>
        <w:jc w:val="center"/>
        <w:rPr>
          <w:rFonts w:ascii="Times New Roman" w:eastAsia="方正楷体简体" w:hAnsi="Times New Roman"/>
          <w:b/>
          <w:color w:val="000000"/>
          <w:kern w:val="0"/>
          <w:sz w:val="28"/>
          <w:szCs w:val="28"/>
        </w:rPr>
      </w:pPr>
      <w:r>
        <w:rPr>
          <w:rFonts w:ascii="Times New Roman" w:eastAsia="方正楷体简体" w:hAnsi="Times New Roman"/>
          <w:b/>
          <w:color w:val="000000"/>
          <w:kern w:val="0"/>
          <w:sz w:val="28"/>
          <w:szCs w:val="28"/>
        </w:rPr>
        <w:t>四川省粮食和物资储备</w:t>
      </w:r>
      <w:proofErr w:type="gramStart"/>
      <w:r>
        <w:rPr>
          <w:rFonts w:ascii="Times New Roman" w:eastAsia="方正楷体简体" w:hAnsi="Times New Roman"/>
          <w:b/>
          <w:color w:val="000000"/>
          <w:kern w:val="0"/>
          <w:sz w:val="28"/>
          <w:szCs w:val="28"/>
        </w:rPr>
        <w:t>局</w:t>
      </w:r>
      <w:proofErr w:type="gramEnd"/>
      <w:r>
        <w:rPr>
          <w:rFonts w:ascii="Times New Roman" w:eastAsia="方正楷体简体" w:hAnsi="Times New Roman" w:hint="eastAsia"/>
          <w:b/>
          <w:color w:val="000000"/>
          <w:kern w:val="0"/>
          <w:sz w:val="28"/>
          <w:szCs w:val="28"/>
        </w:rPr>
        <w:t>局长</w:t>
      </w:r>
      <w:r>
        <w:rPr>
          <w:rFonts w:ascii="Times New Roman" w:eastAsia="方正楷体简体" w:hAnsi="Times New Roman"/>
          <w:b/>
          <w:color w:val="000000"/>
          <w:kern w:val="0"/>
          <w:sz w:val="28"/>
          <w:szCs w:val="28"/>
        </w:rPr>
        <w:t xml:space="preserve"> </w:t>
      </w:r>
      <w:r>
        <w:rPr>
          <w:rFonts w:ascii="Times New Roman" w:eastAsia="方正楷体简体" w:hAnsi="Times New Roman" w:hint="eastAsia"/>
          <w:b/>
          <w:color w:val="000000"/>
          <w:kern w:val="0"/>
          <w:sz w:val="28"/>
          <w:szCs w:val="28"/>
        </w:rPr>
        <w:t xml:space="preserve">  </w:t>
      </w:r>
      <w:r>
        <w:rPr>
          <w:rFonts w:ascii="Times New Roman" w:eastAsia="方正楷体简体" w:hAnsi="Times New Roman"/>
          <w:b/>
          <w:color w:val="000000"/>
          <w:kern w:val="0"/>
          <w:sz w:val="28"/>
          <w:szCs w:val="28"/>
        </w:rPr>
        <w:t xml:space="preserve"> </w:t>
      </w:r>
      <w:r>
        <w:rPr>
          <w:rFonts w:ascii="Times New Roman" w:eastAsia="方正楷体简体" w:hAnsi="Times New Roman"/>
          <w:b/>
          <w:color w:val="000000"/>
          <w:kern w:val="0"/>
          <w:sz w:val="28"/>
          <w:szCs w:val="28"/>
        </w:rPr>
        <w:t>张丽萍</w:t>
      </w:r>
    </w:p>
    <w:p w:rsidR="009A23A9" w:rsidRDefault="009A23A9" w:rsidP="009A23A9">
      <w:pPr>
        <w:adjustRightInd w:val="0"/>
        <w:snapToGrid w:val="0"/>
        <w:spacing w:line="400" w:lineRule="exact"/>
        <w:ind w:firstLineChars="200" w:firstLine="643"/>
        <w:rPr>
          <w:rFonts w:ascii="Times New Roman" w:eastAsia="方正仿宋简体" w:hAnsi="Times New Roman"/>
          <w:b/>
          <w:bCs/>
          <w:color w:val="000000"/>
          <w:sz w:val="32"/>
          <w:szCs w:val="32"/>
        </w:rPr>
      </w:pPr>
    </w:p>
    <w:p w:rsidR="009A23A9" w:rsidRPr="00D05501" w:rsidRDefault="009A23A9" w:rsidP="009A23A9">
      <w:pPr>
        <w:adjustRightInd w:val="0"/>
        <w:snapToGrid w:val="0"/>
        <w:spacing w:line="580" w:lineRule="exact"/>
        <w:textAlignment w:val="baseline"/>
        <w:rPr>
          <w:rFonts w:ascii="Times New Roman" w:eastAsia="方正仿宋简体" w:hAnsi="Times New Roman"/>
          <w:b/>
          <w:bCs/>
          <w:color w:val="000000"/>
          <w:kern w:val="0"/>
          <w:sz w:val="32"/>
          <w:szCs w:val="32"/>
          <w:lang w:val="zh-CN"/>
        </w:rPr>
      </w:pPr>
      <w:r w:rsidRPr="00D05501">
        <w:rPr>
          <w:rFonts w:ascii="Times New Roman" w:eastAsia="方正仿宋简体" w:hAnsi="Times New Roman"/>
          <w:b/>
          <w:bCs/>
          <w:color w:val="000000"/>
          <w:kern w:val="0"/>
          <w:sz w:val="32"/>
          <w:szCs w:val="32"/>
        </w:rPr>
        <w:t>四川省人大常委会</w:t>
      </w:r>
      <w:r w:rsidRPr="00D05501">
        <w:rPr>
          <w:rFonts w:ascii="Times New Roman" w:eastAsia="方正仿宋简体" w:hAnsi="Times New Roman"/>
          <w:b/>
          <w:bCs/>
          <w:color w:val="000000"/>
          <w:kern w:val="0"/>
          <w:sz w:val="32"/>
          <w:szCs w:val="32"/>
          <w:lang w:val="zh-CN"/>
        </w:rPr>
        <w:t>：</w:t>
      </w:r>
    </w:p>
    <w:p w:rsidR="009A23A9" w:rsidRPr="00D05501" w:rsidRDefault="009A23A9" w:rsidP="009A23A9">
      <w:pPr>
        <w:adjustRightInd w:val="0"/>
        <w:snapToGrid w:val="0"/>
        <w:spacing w:line="580" w:lineRule="exact"/>
        <w:ind w:firstLineChars="198" w:firstLine="636"/>
        <w:textAlignment w:val="baseline"/>
        <w:rPr>
          <w:rFonts w:ascii="Times New Roman" w:eastAsia="方正仿宋简体" w:hAnsi="Times New Roman"/>
          <w:b/>
          <w:bCs/>
          <w:color w:val="000000"/>
          <w:kern w:val="0"/>
          <w:sz w:val="32"/>
          <w:szCs w:val="32"/>
        </w:rPr>
      </w:pPr>
      <w:r w:rsidRPr="00D05501">
        <w:rPr>
          <w:rFonts w:ascii="Times New Roman" w:eastAsia="方正仿宋简体" w:hAnsi="Times New Roman"/>
          <w:b/>
          <w:bCs/>
          <w:color w:val="000000"/>
          <w:kern w:val="0"/>
          <w:sz w:val="32"/>
          <w:szCs w:val="32"/>
        </w:rPr>
        <w:t>按照有关法律法规规定和省人大常委会安排，受省人民政府委托，现</w:t>
      </w:r>
      <w:bookmarkStart w:id="0" w:name="_GoBack"/>
      <w:bookmarkEnd w:id="0"/>
      <w:r w:rsidRPr="00D05501">
        <w:rPr>
          <w:rFonts w:ascii="Times New Roman" w:eastAsia="方正仿宋简体" w:hAnsi="Times New Roman"/>
          <w:b/>
          <w:bCs/>
          <w:color w:val="000000"/>
          <w:kern w:val="0"/>
          <w:sz w:val="32"/>
          <w:szCs w:val="32"/>
        </w:rPr>
        <w:t>就《四川省粮食安全保障条例（草案）》（以下简称</w:t>
      </w:r>
      <w:r>
        <w:rPr>
          <w:rFonts w:ascii="Times New Roman" w:eastAsia="方正仿宋简体" w:hAnsi="Times New Roman" w:hint="eastAsia"/>
          <w:b/>
          <w:bCs/>
          <w:color w:val="000000"/>
          <w:kern w:val="0"/>
          <w:sz w:val="32"/>
          <w:szCs w:val="32"/>
        </w:rPr>
        <w:t>条例草案</w:t>
      </w:r>
      <w:r w:rsidRPr="00D05501">
        <w:rPr>
          <w:rFonts w:ascii="Times New Roman" w:eastAsia="方正仿宋简体" w:hAnsi="Times New Roman"/>
          <w:b/>
          <w:bCs/>
          <w:color w:val="000000"/>
          <w:kern w:val="0"/>
          <w:sz w:val="32"/>
          <w:szCs w:val="32"/>
        </w:rPr>
        <w:t>）的有关情况作如下说明，请审议。</w:t>
      </w:r>
    </w:p>
    <w:p w:rsidR="009A23A9" w:rsidRPr="00D05501" w:rsidRDefault="009A23A9" w:rsidP="009A23A9">
      <w:pPr>
        <w:adjustRightInd w:val="0"/>
        <w:snapToGrid w:val="0"/>
        <w:spacing w:line="580" w:lineRule="exact"/>
        <w:ind w:firstLineChars="200" w:firstLine="643"/>
        <w:textAlignment w:val="baseline"/>
        <w:rPr>
          <w:rFonts w:ascii="方正黑体简体" w:eastAsia="方正黑体简体" w:hAnsi="Times New Roman"/>
          <w:b/>
          <w:color w:val="000000"/>
          <w:kern w:val="0"/>
          <w:sz w:val="32"/>
          <w:szCs w:val="32"/>
        </w:rPr>
      </w:pPr>
      <w:r w:rsidRPr="00D05501">
        <w:rPr>
          <w:rFonts w:ascii="方正黑体简体" w:eastAsia="方正黑体简体" w:hAnsi="Times New Roman" w:hint="eastAsia"/>
          <w:b/>
          <w:color w:val="000000"/>
          <w:kern w:val="0"/>
          <w:sz w:val="32"/>
          <w:szCs w:val="32"/>
        </w:rPr>
        <w:t>一、起草背景</w:t>
      </w:r>
    </w:p>
    <w:p w:rsidR="009A23A9" w:rsidRPr="00D05501" w:rsidRDefault="009A23A9" w:rsidP="009A23A9">
      <w:pPr>
        <w:adjustRightInd w:val="0"/>
        <w:snapToGrid w:val="0"/>
        <w:spacing w:line="580" w:lineRule="exact"/>
        <w:ind w:firstLineChars="198" w:firstLine="636"/>
        <w:textAlignment w:val="baseline"/>
        <w:rPr>
          <w:rFonts w:ascii="Times New Roman" w:eastAsia="方正仿宋简体" w:hAnsi="Times New Roman"/>
          <w:b/>
          <w:bCs/>
          <w:color w:val="000000"/>
          <w:kern w:val="0"/>
          <w:sz w:val="32"/>
          <w:szCs w:val="32"/>
        </w:rPr>
      </w:pPr>
      <w:r w:rsidRPr="00D05501">
        <w:rPr>
          <w:rFonts w:ascii="Times New Roman" w:eastAsia="方正仿宋简体" w:hAnsi="Times New Roman"/>
          <w:b/>
          <w:bCs/>
          <w:color w:val="000000"/>
          <w:kern w:val="0"/>
          <w:sz w:val="32"/>
          <w:szCs w:val="32"/>
        </w:rPr>
        <w:t>党和国家历来高度重视粮食安全，始终把解决好吃饭问题作为治国理政的头等大事</w:t>
      </w:r>
      <w:r w:rsidRPr="00D05501">
        <w:rPr>
          <w:rFonts w:ascii="Times New Roman" w:eastAsia="方正仿宋简体" w:hAnsi="Times New Roman"/>
          <w:b/>
          <w:bCs/>
          <w:color w:val="000000"/>
          <w:kern w:val="0"/>
          <w:sz w:val="32"/>
          <w:szCs w:val="32"/>
          <w:lang w:val="zh-CN"/>
        </w:rPr>
        <w:t>。</w:t>
      </w:r>
      <w:r w:rsidRPr="00D05501">
        <w:rPr>
          <w:rFonts w:ascii="Times New Roman" w:eastAsia="方正仿宋简体" w:hAnsi="Times New Roman"/>
          <w:b/>
          <w:bCs/>
          <w:color w:val="000000"/>
          <w:kern w:val="0"/>
          <w:sz w:val="32"/>
          <w:szCs w:val="32"/>
        </w:rPr>
        <w:t>习近平总书记反复强调，悠悠万事，吃饭为大；手中有粮、心中不慌，任何时候都是真理。</w:t>
      </w:r>
      <w:r w:rsidRPr="00D05501">
        <w:rPr>
          <w:rFonts w:ascii="Times New Roman" w:eastAsia="方正仿宋简体" w:hAnsi="Times New Roman"/>
          <w:b/>
          <w:bCs/>
          <w:color w:val="000000"/>
          <w:kern w:val="0"/>
          <w:sz w:val="32"/>
          <w:szCs w:val="32"/>
        </w:rPr>
        <w:t>2015</w:t>
      </w:r>
      <w:r w:rsidRPr="00D05501">
        <w:rPr>
          <w:rFonts w:ascii="Times New Roman" w:eastAsia="方正仿宋简体" w:hAnsi="Times New Roman"/>
          <w:b/>
          <w:bCs/>
          <w:color w:val="000000"/>
          <w:kern w:val="0"/>
          <w:sz w:val="32"/>
          <w:szCs w:val="32"/>
        </w:rPr>
        <w:t>年，国务院施行粮食安全省长责任制考核，并从</w:t>
      </w:r>
      <w:r w:rsidRPr="00D05501">
        <w:rPr>
          <w:rFonts w:ascii="Times New Roman" w:eastAsia="方正仿宋简体" w:hAnsi="Times New Roman"/>
          <w:b/>
          <w:bCs/>
          <w:color w:val="000000"/>
          <w:kern w:val="0"/>
          <w:sz w:val="32"/>
          <w:szCs w:val="32"/>
        </w:rPr>
        <w:t>2017</w:t>
      </w:r>
      <w:r w:rsidRPr="00D05501">
        <w:rPr>
          <w:rFonts w:ascii="Times New Roman" w:eastAsia="方正仿宋简体" w:hAnsi="Times New Roman"/>
          <w:b/>
          <w:bCs/>
          <w:color w:val="000000"/>
          <w:kern w:val="0"/>
          <w:sz w:val="32"/>
          <w:szCs w:val="32"/>
        </w:rPr>
        <w:t>年起，将粮食安全保障地方立法纳入对省级人民政府的考核内容。这些重要方针政策、指示要求，为</w:t>
      </w:r>
      <w:r>
        <w:rPr>
          <w:rFonts w:ascii="Times New Roman" w:eastAsia="方正仿宋简体" w:hAnsi="Times New Roman" w:hint="eastAsia"/>
          <w:b/>
          <w:bCs/>
          <w:color w:val="000000"/>
          <w:kern w:val="0"/>
          <w:sz w:val="32"/>
          <w:szCs w:val="32"/>
        </w:rPr>
        <w:t>条例草案</w:t>
      </w:r>
      <w:r w:rsidRPr="00D05501">
        <w:rPr>
          <w:rFonts w:ascii="Times New Roman" w:eastAsia="方正仿宋简体" w:hAnsi="Times New Roman"/>
          <w:b/>
          <w:bCs/>
          <w:color w:val="000000"/>
          <w:kern w:val="0"/>
          <w:sz w:val="32"/>
          <w:szCs w:val="32"/>
        </w:rPr>
        <w:t>起草提供了根本遵循、指明了方向路径。</w:t>
      </w:r>
    </w:p>
    <w:p w:rsidR="009A23A9" w:rsidRPr="00D05501" w:rsidRDefault="009A23A9" w:rsidP="009A23A9">
      <w:pPr>
        <w:adjustRightInd w:val="0"/>
        <w:snapToGrid w:val="0"/>
        <w:spacing w:line="580" w:lineRule="exact"/>
        <w:ind w:firstLineChars="198" w:firstLine="636"/>
        <w:textAlignment w:val="baseline"/>
        <w:rPr>
          <w:rFonts w:ascii="Times New Roman" w:eastAsia="方正仿宋简体" w:hAnsi="Times New Roman"/>
          <w:b/>
          <w:bCs/>
          <w:color w:val="000000"/>
          <w:kern w:val="0"/>
          <w:sz w:val="32"/>
          <w:szCs w:val="32"/>
        </w:rPr>
      </w:pPr>
      <w:r w:rsidRPr="00D05501">
        <w:rPr>
          <w:rFonts w:ascii="Times New Roman" w:eastAsia="方正仿宋简体" w:hAnsi="Times New Roman"/>
          <w:b/>
          <w:bCs/>
          <w:color w:val="000000"/>
          <w:kern w:val="0"/>
          <w:sz w:val="32"/>
          <w:szCs w:val="32"/>
        </w:rPr>
        <w:t>我省作为</w:t>
      </w:r>
      <w:r w:rsidRPr="00D05501">
        <w:rPr>
          <w:rFonts w:ascii="Times New Roman" w:eastAsia="方正仿宋简体" w:hAnsi="Times New Roman"/>
          <w:b/>
          <w:bCs/>
          <w:color w:val="000000"/>
          <w:kern w:val="0"/>
          <w:sz w:val="32"/>
          <w:szCs w:val="32"/>
          <w:lang w:val="zh-CN"/>
        </w:rPr>
        <w:t>经济大省、人口大省、粮食生产和消费大省，</w:t>
      </w:r>
      <w:r w:rsidRPr="00D05501">
        <w:rPr>
          <w:rFonts w:ascii="Times New Roman" w:eastAsia="方正仿宋简体" w:hAnsi="Times New Roman"/>
          <w:b/>
          <w:bCs/>
          <w:color w:val="000000"/>
          <w:kern w:val="0"/>
          <w:sz w:val="32"/>
          <w:szCs w:val="32"/>
        </w:rPr>
        <w:t>省委省政府高度重视粮食安全保障工作，</w:t>
      </w:r>
      <w:r w:rsidRPr="00D05501">
        <w:rPr>
          <w:rFonts w:ascii="Times New Roman" w:eastAsia="方正仿宋简体" w:hAnsi="Times New Roman"/>
          <w:b/>
          <w:bCs/>
          <w:color w:val="000000"/>
          <w:kern w:val="0"/>
          <w:sz w:val="32"/>
          <w:szCs w:val="32"/>
          <w:lang w:val="zh-CN"/>
        </w:rPr>
        <w:t>大力发展粮食生产，努力搞活粮食流通，粮食</w:t>
      </w:r>
      <w:r w:rsidRPr="00D05501">
        <w:rPr>
          <w:rFonts w:ascii="Times New Roman" w:eastAsia="方正仿宋简体" w:hAnsi="Times New Roman"/>
          <w:b/>
          <w:bCs/>
          <w:color w:val="000000"/>
          <w:kern w:val="0"/>
          <w:sz w:val="32"/>
          <w:szCs w:val="32"/>
        </w:rPr>
        <w:t>供给</w:t>
      </w:r>
      <w:r w:rsidRPr="00D05501">
        <w:rPr>
          <w:rFonts w:ascii="Times New Roman" w:eastAsia="方正仿宋简体" w:hAnsi="Times New Roman"/>
          <w:b/>
          <w:bCs/>
          <w:color w:val="000000"/>
          <w:kern w:val="0"/>
          <w:sz w:val="32"/>
          <w:szCs w:val="32"/>
          <w:lang w:val="zh-CN"/>
        </w:rPr>
        <w:t>得到有效保障。</w:t>
      </w:r>
      <w:r w:rsidRPr="00D05501">
        <w:rPr>
          <w:rFonts w:ascii="Times New Roman" w:eastAsia="方正仿宋简体" w:hAnsi="Times New Roman"/>
          <w:b/>
          <w:bCs/>
          <w:color w:val="000000"/>
          <w:kern w:val="0"/>
          <w:sz w:val="32"/>
          <w:szCs w:val="32"/>
        </w:rPr>
        <w:t>但是，随着经济社会发展以及人口增加和人民生活水平提高，我省面临粮食生产资源环境要素约束增强，粮食供需存在缺口、品质不优，绿色优质粮油产品消费渐成主流等新情况、新变化，亟</w:t>
      </w:r>
      <w:r w:rsidRPr="00D05501">
        <w:rPr>
          <w:rFonts w:ascii="Times New Roman" w:eastAsia="方正仿宋简体" w:hAnsi="Times New Roman"/>
          <w:b/>
          <w:bCs/>
          <w:color w:val="000000"/>
          <w:kern w:val="0"/>
          <w:sz w:val="32"/>
          <w:szCs w:val="32"/>
        </w:rPr>
        <w:lastRenderedPageBreak/>
        <w:t>需通过地方立法推动相关工作的改进和相关问题的解决。</w:t>
      </w:r>
    </w:p>
    <w:p w:rsidR="009A23A9" w:rsidRPr="00D05501" w:rsidRDefault="009A23A9" w:rsidP="009A23A9">
      <w:pPr>
        <w:adjustRightInd w:val="0"/>
        <w:snapToGrid w:val="0"/>
        <w:spacing w:line="580" w:lineRule="exact"/>
        <w:ind w:firstLineChars="200" w:firstLine="643"/>
        <w:textAlignment w:val="baseline"/>
        <w:rPr>
          <w:rFonts w:ascii="方正黑体简体" w:eastAsia="方正黑体简体" w:hAnsi="Times New Roman"/>
          <w:b/>
          <w:color w:val="000000"/>
          <w:kern w:val="0"/>
          <w:sz w:val="32"/>
          <w:szCs w:val="32"/>
        </w:rPr>
      </w:pPr>
      <w:r w:rsidRPr="00D05501">
        <w:rPr>
          <w:rFonts w:ascii="方正黑体简体" w:eastAsia="方正黑体简体" w:hAnsi="Times New Roman"/>
          <w:b/>
          <w:color w:val="000000"/>
          <w:kern w:val="0"/>
          <w:sz w:val="32"/>
          <w:szCs w:val="32"/>
        </w:rPr>
        <w:t>二、起草过程</w:t>
      </w:r>
    </w:p>
    <w:p w:rsidR="009A23A9" w:rsidRPr="00D05501" w:rsidRDefault="009A23A9" w:rsidP="009A23A9">
      <w:pPr>
        <w:adjustRightInd w:val="0"/>
        <w:snapToGrid w:val="0"/>
        <w:spacing w:line="580" w:lineRule="exact"/>
        <w:ind w:firstLineChars="198" w:firstLine="636"/>
        <w:textAlignment w:val="baseline"/>
        <w:rPr>
          <w:rFonts w:ascii="Times New Roman" w:eastAsia="方正仿宋简体" w:hAnsi="Times New Roman"/>
          <w:b/>
          <w:bCs/>
          <w:color w:val="000000"/>
          <w:kern w:val="0"/>
          <w:sz w:val="32"/>
          <w:szCs w:val="32"/>
        </w:rPr>
      </w:pPr>
      <w:r w:rsidRPr="00D05501">
        <w:rPr>
          <w:rFonts w:ascii="Times New Roman" w:eastAsia="方正仿宋简体" w:hAnsi="Times New Roman"/>
          <w:b/>
          <w:bCs/>
          <w:color w:val="000000"/>
          <w:kern w:val="0"/>
          <w:sz w:val="32"/>
          <w:szCs w:val="32"/>
        </w:rPr>
        <w:t>2019</w:t>
      </w:r>
      <w:r w:rsidRPr="00D05501">
        <w:rPr>
          <w:rFonts w:ascii="Times New Roman" w:eastAsia="方正仿宋简体" w:hAnsi="Times New Roman"/>
          <w:b/>
          <w:bCs/>
          <w:color w:val="000000"/>
          <w:kern w:val="0"/>
          <w:sz w:val="32"/>
          <w:szCs w:val="32"/>
        </w:rPr>
        <w:t>年，省人民政府将粮食安全保障条例列入</w:t>
      </w:r>
      <w:r w:rsidRPr="00D05501">
        <w:rPr>
          <w:rFonts w:ascii="Times New Roman" w:eastAsia="方正仿宋简体" w:hAnsi="Times New Roman"/>
          <w:b/>
          <w:bCs/>
          <w:color w:val="000000"/>
          <w:kern w:val="0"/>
          <w:sz w:val="32"/>
          <w:szCs w:val="32"/>
        </w:rPr>
        <w:t>“</w:t>
      </w:r>
      <w:r w:rsidRPr="00D05501">
        <w:rPr>
          <w:rFonts w:ascii="Times New Roman" w:eastAsia="方正仿宋简体" w:hAnsi="Times New Roman"/>
          <w:b/>
          <w:bCs/>
          <w:color w:val="000000"/>
          <w:kern w:val="0"/>
          <w:sz w:val="32"/>
          <w:szCs w:val="32"/>
        </w:rPr>
        <w:t>立法调研论证</w:t>
      </w:r>
      <w:r w:rsidRPr="00D05501">
        <w:rPr>
          <w:rFonts w:ascii="Times New Roman" w:eastAsia="方正仿宋简体" w:hAnsi="Times New Roman"/>
          <w:b/>
          <w:bCs/>
          <w:color w:val="000000"/>
          <w:kern w:val="0"/>
          <w:sz w:val="32"/>
          <w:szCs w:val="32"/>
        </w:rPr>
        <w:t>”</w:t>
      </w:r>
      <w:r w:rsidRPr="00D05501">
        <w:rPr>
          <w:rFonts w:ascii="Times New Roman" w:eastAsia="方正仿宋简体" w:hAnsi="Times New Roman"/>
          <w:b/>
          <w:bCs/>
          <w:color w:val="000000"/>
          <w:kern w:val="0"/>
          <w:sz w:val="32"/>
          <w:szCs w:val="32"/>
        </w:rPr>
        <w:t>项目；今年，省人民政府将粮食安全保障条例列入立法制定类计划；</w:t>
      </w:r>
      <w:r w:rsidRPr="00D05501">
        <w:rPr>
          <w:rFonts w:ascii="Times New Roman" w:eastAsia="方正仿宋简体" w:hAnsi="Times New Roman"/>
          <w:b/>
          <w:bCs/>
          <w:color w:val="000000"/>
          <w:kern w:val="0"/>
          <w:sz w:val="32"/>
          <w:szCs w:val="32"/>
        </w:rPr>
        <w:t>9</w:t>
      </w:r>
      <w:r w:rsidRPr="00D05501">
        <w:rPr>
          <w:rFonts w:ascii="Times New Roman" w:eastAsia="方正仿宋简体" w:hAnsi="Times New Roman"/>
          <w:b/>
          <w:bCs/>
          <w:color w:val="000000"/>
          <w:kern w:val="0"/>
          <w:sz w:val="32"/>
          <w:szCs w:val="32"/>
        </w:rPr>
        <w:t>月</w:t>
      </w:r>
      <w:r w:rsidRPr="00D05501">
        <w:rPr>
          <w:rFonts w:ascii="Times New Roman" w:eastAsia="方正仿宋简体" w:hAnsi="Times New Roman"/>
          <w:b/>
          <w:bCs/>
          <w:color w:val="000000"/>
          <w:kern w:val="0"/>
          <w:sz w:val="32"/>
          <w:szCs w:val="32"/>
        </w:rPr>
        <w:t>10</w:t>
      </w:r>
      <w:r w:rsidRPr="00D05501">
        <w:rPr>
          <w:rFonts w:ascii="Times New Roman" w:eastAsia="方正仿宋简体" w:hAnsi="Times New Roman"/>
          <w:b/>
          <w:bCs/>
          <w:color w:val="000000"/>
          <w:kern w:val="0"/>
          <w:sz w:val="32"/>
          <w:szCs w:val="32"/>
        </w:rPr>
        <w:t>日，省人民政府第</w:t>
      </w:r>
      <w:r w:rsidRPr="00D05501">
        <w:rPr>
          <w:rFonts w:ascii="Times New Roman" w:eastAsia="方正仿宋简体" w:hAnsi="Times New Roman"/>
          <w:b/>
          <w:bCs/>
          <w:color w:val="000000"/>
          <w:kern w:val="0"/>
          <w:sz w:val="32"/>
          <w:szCs w:val="32"/>
        </w:rPr>
        <w:t>54</w:t>
      </w:r>
      <w:r w:rsidRPr="00D05501">
        <w:rPr>
          <w:rFonts w:ascii="Times New Roman" w:eastAsia="方正仿宋简体" w:hAnsi="Times New Roman"/>
          <w:b/>
          <w:bCs/>
          <w:color w:val="000000"/>
          <w:kern w:val="0"/>
          <w:sz w:val="32"/>
          <w:szCs w:val="32"/>
        </w:rPr>
        <w:t>次常务会议审议通过了</w:t>
      </w:r>
      <w:r>
        <w:rPr>
          <w:rFonts w:ascii="Times New Roman" w:eastAsia="方正仿宋简体" w:hAnsi="Times New Roman" w:hint="eastAsia"/>
          <w:b/>
          <w:bCs/>
          <w:color w:val="000000"/>
          <w:kern w:val="0"/>
          <w:sz w:val="32"/>
          <w:szCs w:val="32"/>
        </w:rPr>
        <w:t>条例草案</w:t>
      </w:r>
      <w:r w:rsidRPr="00D05501">
        <w:rPr>
          <w:rFonts w:ascii="Times New Roman" w:eastAsia="方正仿宋简体" w:hAnsi="Times New Roman"/>
          <w:b/>
          <w:bCs/>
          <w:color w:val="000000"/>
          <w:kern w:val="0"/>
          <w:sz w:val="32"/>
          <w:szCs w:val="32"/>
        </w:rPr>
        <w:t>送审稿，并提请省人大常委会审议。期间，省粮食和储备局在省人大的大力指导下，会同司法厅、省发展改革委、财政厅等有关单位多次进行专题调研；深入南充、广安、德阳等产区，以及阿坝、甘孜、凉山等销区实地调研；充分征求省级部门、市（州）、有关行业单位的意见；认真听取人大代表、政协委员、专家学者、法律界人士，以及用粮单位、粮食企业、基层工作人员的建议。同时，学习借鉴</w:t>
      </w:r>
      <w:r w:rsidRPr="00D05501">
        <w:rPr>
          <w:rFonts w:ascii="Times New Roman" w:eastAsia="方正仿宋简体" w:hAnsi="Times New Roman"/>
          <w:b/>
          <w:bCs/>
          <w:color w:val="000000"/>
          <w:kern w:val="0"/>
          <w:sz w:val="32"/>
          <w:szCs w:val="32"/>
          <w:lang w:val="zh-CN"/>
        </w:rPr>
        <w:t>浙江、江苏、广东等</w:t>
      </w:r>
      <w:proofErr w:type="gramStart"/>
      <w:r w:rsidRPr="00D05501">
        <w:rPr>
          <w:rFonts w:ascii="Times New Roman" w:eastAsia="方正仿宋简体" w:hAnsi="Times New Roman"/>
          <w:b/>
          <w:bCs/>
          <w:color w:val="000000"/>
          <w:kern w:val="0"/>
          <w:sz w:val="32"/>
          <w:szCs w:val="32"/>
          <w:lang w:val="zh-CN"/>
        </w:rPr>
        <w:t>省经验</w:t>
      </w:r>
      <w:proofErr w:type="gramEnd"/>
      <w:r w:rsidRPr="00D05501">
        <w:rPr>
          <w:rFonts w:ascii="Times New Roman" w:eastAsia="方正仿宋简体" w:hAnsi="Times New Roman"/>
          <w:b/>
          <w:bCs/>
          <w:color w:val="000000"/>
          <w:kern w:val="0"/>
          <w:sz w:val="32"/>
          <w:szCs w:val="32"/>
          <w:lang w:val="zh-CN"/>
        </w:rPr>
        <w:t>做法，</w:t>
      </w:r>
      <w:r w:rsidRPr="00D05501">
        <w:rPr>
          <w:rFonts w:ascii="Times New Roman" w:eastAsia="方正仿宋简体" w:hAnsi="Times New Roman"/>
          <w:b/>
          <w:bCs/>
          <w:color w:val="000000"/>
          <w:kern w:val="0"/>
          <w:sz w:val="32"/>
          <w:szCs w:val="32"/>
        </w:rPr>
        <w:t>经过反复讨论、专家评审、多次修改形成</w:t>
      </w:r>
      <w:r>
        <w:rPr>
          <w:rFonts w:ascii="Times New Roman" w:eastAsia="方正仿宋简体" w:hAnsi="Times New Roman" w:hint="eastAsia"/>
          <w:b/>
          <w:bCs/>
          <w:color w:val="000000"/>
          <w:kern w:val="0"/>
          <w:sz w:val="32"/>
          <w:szCs w:val="32"/>
        </w:rPr>
        <w:t>条例草案</w:t>
      </w:r>
      <w:r w:rsidRPr="00D05501">
        <w:rPr>
          <w:rFonts w:ascii="Times New Roman" w:eastAsia="方正仿宋简体" w:hAnsi="Times New Roman"/>
          <w:b/>
          <w:bCs/>
          <w:color w:val="000000"/>
          <w:kern w:val="0"/>
          <w:sz w:val="32"/>
          <w:szCs w:val="32"/>
          <w:lang w:val="zh-CN"/>
        </w:rPr>
        <w:t>。</w:t>
      </w:r>
    </w:p>
    <w:p w:rsidR="009A23A9" w:rsidRPr="00D05501" w:rsidRDefault="009A23A9" w:rsidP="009A23A9">
      <w:pPr>
        <w:adjustRightInd w:val="0"/>
        <w:snapToGrid w:val="0"/>
        <w:spacing w:line="580" w:lineRule="exact"/>
        <w:ind w:firstLineChars="200" w:firstLine="643"/>
        <w:textAlignment w:val="baseline"/>
        <w:rPr>
          <w:rFonts w:ascii="方正黑体简体" w:eastAsia="方正黑体简体" w:hAnsi="Times New Roman"/>
          <w:b/>
          <w:color w:val="000000"/>
          <w:kern w:val="0"/>
          <w:sz w:val="32"/>
          <w:szCs w:val="32"/>
        </w:rPr>
      </w:pPr>
      <w:r w:rsidRPr="00D05501">
        <w:rPr>
          <w:rFonts w:ascii="方正黑体简体" w:eastAsia="方正黑体简体" w:hAnsi="Times New Roman"/>
          <w:b/>
          <w:color w:val="000000"/>
          <w:kern w:val="0"/>
          <w:sz w:val="32"/>
          <w:szCs w:val="32"/>
        </w:rPr>
        <w:t>三、主要内容</w:t>
      </w:r>
    </w:p>
    <w:p w:rsidR="009A23A9" w:rsidRPr="00D05501" w:rsidRDefault="009A23A9" w:rsidP="009A23A9">
      <w:pPr>
        <w:adjustRightInd w:val="0"/>
        <w:snapToGrid w:val="0"/>
        <w:spacing w:line="580" w:lineRule="exact"/>
        <w:ind w:firstLineChars="198" w:firstLine="636"/>
        <w:textAlignment w:val="baseline"/>
        <w:rPr>
          <w:rFonts w:ascii="Times New Roman" w:eastAsia="方正仿宋简体" w:hAnsi="Times New Roman"/>
          <w:b/>
          <w:bCs/>
          <w:color w:val="000000"/>
          <w:kern w:val="0"/>
          <w:sz w:val="32"/>
          <w:szCs w:val="32"/>
        </w:rPr>
      </w:pPr>
      <w:r>
        <w:rPr>
          <w:rFonts w:ascii="Times New Roman" w:eastAsia="方正仿宋简体" w:hAnsi="Times New Roman" w:hint="eastAsia"/>
          <w:b/>
          <w:bCs/>
          <w:color w:val="000000"/>
          <w:kern w:val="0"/>
          <w:sz w:val="32"/>
          <w:szCs w:val="32"/>
        </w:rPr>
        <w:t>条例草案</w:t>
      </w:r>
      <w:r w:rsidRPr="00D05501">
        <w:rPr>
          <w:rFonts w:ascii="Times New Roman" w:eastAsia="方正仿宋简体" w:hAnsi="Times New Roman"/>
          <w:b/>
          <w:bCs/>
          <w:color w:val="000000"/>
          <w:kern w:val="0"/>
          <w:sz w:val="32"/>
          <w:szCs w:val="32"/>
        </w:rPr>
        <w:t>包括总则、粮食生产、粮食储备、粮食流通、产业发展、质量安全、应急保障、法律责任、附则，共九章六十条。</w:t>
      </w:r>
    </w:p>
    <w:p w:rsidR="009A23A9" w:rsidRPr="00D05501" w:rsidRDefault="009A23A9" w:rsidP="009A23A9">
      <w:pPr>
        <w:adjustRightInd w:val="0"/>
        <w:snapToGrid w:val="0"/>
        <w:spacing w:line="580" w:lineRule="exact"/>
        <w:ind w:firstLineChars="198" w:firstLine="636"/>
        <w:textAlignment w:val="baseline"/>
        <w:rPr>
          <w:rFonts w:ascii="Times New Roman" w:eastAsia="方正仿宋简体" w:hAnsi="Times New Roman"/>
          <w:b/>
          <w:bCs/>
          <w:color w:val="000000"/>
          <w:kern w:val="0"/>
          <w:sz w:val="32"/>
          <w:szCs w:val="32"/>
        </w:rPr>
      </w:pPr>
      <w:r w:rsidRPr="00D05501">
        <w:rPr>
          <w:rFonts w:ascii="方正楷体简体" w:eastAsia="方正楷体简体" w:hAnsi="Times New Roman" w:hint="eastAsia"/>
          <w:b/>
          <w:sz w:val="32"/>
          <w:szCs w:val="32"/>
        </w:rPr>
        <w:t>（一）生产能力保障制度</w:t>
      </w:r>
      <w:r w:rsidRPr="00D05501">
        <w:rPr>
          <w:rFonts w:ascii="Times New Roman" w:eastAsia="方正仿宋简体" w:hAnsi="Times New Roman"/>
          <w:b/>
          <w:sz w:val="32"/>
          <w:szCs w:val="32"/>
        </w:rPr>
        <w:t>。</w:t>
      </w:r>
      <w:r w:rsidRPr="00D05501">
        <w:rPr>
          <w:rFonts w:ascii="Times New Roman" w:eastAsia="方正仿宋简体" w:hAnsi="Times New Roman"/>
          <w:b/>
          <w:bCs/>
          <w:color w:val="000000"/>
          <w:kern w:val="0"/>
          <w:sz w:val="32"/>
          <w:szCs w:val="32"/>
        </w:rPr>
        <w:t>根据</w:t>
      </w:r>
      <w:r w:rsidRPr="00D05501">
        <w:rPr>
          <w:rFonts w:ascii="Times New Roman" w:eastAsia="方正仿宋简体" w:hAnsi="Times New Roman"/>
          <w:b/>
          <w:bCs/>
          <w:color w:val="000000"/>
          <w:kern w:val="0"/>
          <w:sz w:val="32"/>
          <w:szCs w:val="32"/>
        </w:rPr>
        <w:t>“</w:t>
      </w:r>
      <w:r w:rsidRPr="00D05501">
        <w:rPr>
          <w:rFonts w:ascii="Times New Roman" w:eastAsia="方正仿宋简体" w:hAnsi="Times New Roman"/>
          <w:b/>
          <w:bCs/>
          <w:color w:val="000000"/>
          <w:kern w:val="0"/>
          <w:sz w:val="32"/>
          <w:szCs w:val="32"/>
        </w:rPr>
        <w:t>藏粮于地、藏粮于技</w:t>
      </w:r>
      <w:r w:rsidRPr="00D05501">
        <w:rPr>
          <w:rFonts w:ascii="Times New Roman" w:eastAsia="方正仿宋简体" w:hAnsi="Times New Roman"/>
          <w:b/>
          <w:bCs/>
          <w:color w:val="000000"/>
          <w:kern w:val="0"/>
          <w:sz w:val="32"/>
          <w:szCs w:val="32"/>
        </w:rPr>
        <w:t>”</w:t>
      </w:r>
      <w:r w:rsidRPr="00D05501">
        <w:rPr>
          <w:rFonts w:ascii="Times New Roman" w:eastAsia="方正仿宋简体" w:hAnsi="Times New Roman"/>
          <w:b/>
          <w:bCs/>
          <w:color w:val="000000"/>
          <w:kern w:val="0"/>
          <w:sz w:val="32"/>
          <w:szCs w:val="32"/>
        </w:rPr>
        <w:t>战略要求，</w:t>
      </w:r>
      <w:r>
        <w:rPr>
          <w:rFonts w:ascii="Times New Roman" w:eastAsia="方正仿宋简体" w:hAnsi="Times New Roman" w:hint="eastAsia"/>
          <w:b/>
          <w:bCs/>
          <w:color w:val="000000"/>
          <w:kern w:val="0"/>
          <w:sz w:val="32"/>
          <w:szCs w:val="32"/>
        </w:rPr>
        <w:t>条例草案</w:t>
      </w:r>
      <w:r w:rsidRPr="00D05501">
        <w:rPr>
          <w:rFonts w:ascii="Times New Roman" w:eastAsia="方正仿宋简体" w:hAnsi="Times New Roman"/>
          <w:b/>
          <w:bCs/>
          <w:color w:val="000000"/>
          <w:kern w:val="0"/>
          <w:sz w:val="32"/>
          <w:szCs w:val="32"/>
        </w:rPr>
        <w:t>从粮食生产能力的内在逻辑出发，从生产要素、组织方式等方面，强化生产能力的制度保障，确保粮食产出量。主要包括耕地数量和质量保护、种质资源保障、农业技术推广、灾害防治、适度规模经营等内容。（第十条到第十五条）</w:t>
      </w:r>
    </w:p>
    <w:p w:rsidR="009A23A9" w:rsidRPr="00D05501" w:rsidRDefault="009A23A9" w:rsidP="009A23A9">
      <w:pPr>
        <w:adjustRightInd w:val="0"/>
        <w:snapToGrid w:val="0"/>
        <w:spacing w:line="580" w:lineRule="exact"/>
        <w:ind w:firstLineChars="198" w:firstLine="636"/>
        <w:textAlignment w:val="baseline"/>
        <w:rPr>
          <w:rFonts w:ascii="Times New Roman" w:eastAsia="方正仿宋简体" w:hAnsi="Times New Roman"/>
          <w:b/>
          <w:bCs/>
          <w:color w:val="000000"/>
          <w:kern w:val="0"/>
          <w:sz w:val="32"/>
          <w:szCs w:val="32"/>
        </w:rPr>
      </w:pPr>
      <w:r w:rsidRPr="00D05501">
        <w:rPr>
          <w:rFonts w:ascii="方正楷体简体" w:eastAsia="方正楷体简体" w:hAnsi="Times New Roman"/>
          <w:b/>
          <w:sz w:val="32"/>
          <w:szCs w:val="32"/>
        </w:rPr>
        <w:lastRenderedPageBreak/>
        <w:t>（二）储备能力保障制度</w:t>
      </w:r>
      <w:r w:rsidRPr="00D05501">
        <w:rPr>
          <w:rFonts w:ascii="Times New Roman" w:eastAsia="方正仿宋简体" w:hAnsi="Times New Roman"/>
          <w:b/>
          <w:sz w:val="32"/>
          <w:szCs w:val="32"/>
        </w:rPr>
        <w:t>。</w:t>
      </w:r>
      <w:r w:rsidRPr="00D05501">
        <w:rPr>
          <w:rFonts w:ascii="Times New Roman" w:eastAsia="方正仿宋简体" w:hAnsi="Times New Roman"/>
          <w:b/>
          <w:bCs/>
          <w:color w:val="000000"/>
          <w:kern w:val="0"/>
          <w:sz w:val="32"/>
          <w:szCs w:val="32"/>
        </w:rPr>
        <w:t>立足夯实我省粮食宏观调控的物质基础，增强粮食储备能力。主要包括建立健全粮食储备制度、优化储备品种和结构、明确政府储备承</w:t>
      </w:r>
      <w:proofErr w:type="gramStart"/>
      <w:r w:rsidRPr="00D05501">
        <w:rPr>
          <w:rFonts w:ascii="Times New Roman" w:eastAsia="方正仿宋简体" w:hAnsi="Times New Roman"/>
          <w:b/>
          <w:bCs/>
          <w:color w:val="000000"/>
          <w:kern w:val="0"/>
          <w:sz w:val="32"/>
          <w:szCs w:val="32"/>
        </w:rPr>
        <w:t>储企业</w:t>
      </w:r>
      <w:proofErr w:type="gramEnd"/>
      <w:r w:rsidRPr="00D05501">
        <w:rPr>
          <w:rFonts w:ascii="Times New Roman" w:eastAsia="方正仿宋简体" w:hAnsi="Times New Roman"/>
          <w:b/>
          <w:bCs/>
          <w:color w:val="000000"/>
          <w:kern w:val="0"/>
          <w:sz w:val="32"/>
          <w:szCs w:val="32"/>
        </w:rPr>
        <w:t>责任、规范政府储备轮换和动用程序等内容。（第十六条到第二十四条）</w:t>
      </w:r>
    </w:p>
    <w:p w:rsidR="009A23A9" w:rsidRPr="00D05501" w:rsidRDefault="009A23A9" w:rsidP="009A23A9">
      <w:pPr>
        <w:adjustRightInd w:val="0"/>
        <w:snapToGrid w:val="0"/>
        <w:spacing w:line="580" w:lineRule="exact"/>
        <w:ind w:firstLineChars="198" w:firstLine="636"/>
        <w:textAlignment w:val="baseline"/>
        <w:rPr>
          <w:rFonts w:ascii="Times New Roman" w:eastAsia="方正仿宋简体" w:hAnsi="Times New Roman"/>
          <w:b/>
          <w:bCs/>
          <w:color w:val="000000"/>
          <w:kern w:val="0"/>
          <w:sz w:val="32"/>
          <w:szCs w:val="32"/>
        </w:rPr>
      </w:pPr>
      <w:r w:rsidRPr="00D05501">
        <w:rPr>
          <w:rFonts w:ascii="方正楷体简体" w:eastAsia="方正楷体简体" w:hAnsi="Times New Roman"/>
          <w:b/>
          <w:sz w:val="32"/>
          <w:szCs w:val="32"/>
        </w:rPr>
        <w:t>（三）流通能力保障制度。</w:t>
      </w:r>
      <w:r w:rsidRPr="00D05501">
        <w:rPr>
          <w:rFonts w:ascii="Times New Roman" w:eastAsia="方正仿宋简体" w:hAnsi="Times New Roman"/>
          <w:b/>
          <w:bCs/>
          <w:color w:val="000000"/>
          <w:kern w:val="0"/>
          <w:sz w:val="32"/>
          <w:szCs w:val="32"/>
        </w:rPr>
        <w:t>为保护种粮农民利益、稳定粮食市场和价格，针对粮食流通中的突出问题，强化粮食流通能力。主要包括粮食流通基础设施建设与保护、信息监测与服务、产销合作机制、执法能力建设等内容。（第二十五条到第三十四条）</w:t>
      </w:r>
    </w:p>
    <w:p w:rsidR="009A23A9" w:rsidRPr="00D05501" w:rsidRDefault="009A23A9" w:rsidP="009A23A9">
      <w:pPr>
        <w:adjustRightInd w:val="0"/>
        <w:snapToGrid w:val="0"/>
        <w:spacing w:line="580" w:lineRule="exact"/>
        <w:ind w:firstLineChars="198" w:firstLine="636"/>
        <w:textAlignment w:val="baseline"/>
        <w:rPr>
          <w:rFonts w:ascii="Times New Roman" w:eastAsia="方正仿宋简体" w:hAnsi="Times New Roman"/>
          <w:b/>
          <w:bCs/>
          <w:color w:val="000000"/>
          <w:kern w:val="0"/>
          <w:sz w:val="32"/>
          <w:szCs w:val="32"/>
        </w:rPr>
      </w:pPr>
      <w:r w:rsidRPr="00D05501">
        <w:rPr>
          <w:rFonts w:ascii="方正楷体简体" w:eastAsia="方正楷体简体" w:hAnsi="Times New Roman"/>
          <w:b/>
          <w:sz w:val="32"/>
          <w:szCs w:val="32"/>
        </w:rPr>
        <w:t>（四）产业发展、质量安全和应急保障。</w:t>
      </w:r>
      <w:r>
        <w:rPr>
          <w:rFonts w:ascii="Times New Roman" w:eastAsia="方正仿宋简体" w:hAnsi="Times New Roman" w:hint="eastAsia"/>
          <w:b/>
          <w:bCs/>
          <w:color w:val="000000"/>
          <w:kern w:val="0"/>
          <w:sz w:val="32"/>
          <w:szCs w:val="32"/>
        </w:rPr>
        <w:t>条例草案</w:t>
      </w:r>
      <w:r w:rsidRPr="00D05501">
        <w:rPr>
          <w:rFonts w:ascii="Times New Roman" w:eastAsia="方正仿宋简体" w:hAnsi="Times New Roman"/>
          <w:b/>
          <w:bCs/>
          <w:color w:val="000000"/>
          <w:kern w:val="0"/>
          <w:sz w:val="32"/>
          <w:szCs w:val="32"/>
        </w:rPr>
        <w:t>第五章到第七章分别从产业发展、质量安全和应急保障三个方面进行规范，全方位增强我省粮食安全保障能力。主要包括粮食产业规划与政策支持、优质粮食工程、质量监测与追溯、应急保障能力建设、粮食供应救济制度等内容。（第三十五条到第五十三条）</w:t>
      </w:r>
    </w:p>
    <w:p w:rsidR="009A23A9" w:rsidRPr="00D05501" w:rsidRDefault="009A23A9" w:rsidP="009A23A9">
      <w:pPr>
        <w:adjustRightInd w:val="0"/>
        <w:snapToGrid w:val="0"/>
        <w:spacing w:line="580" w:lineRule="exact"/>
        <w:ind w:firstLineChars="200" w:firstLine="643"/>
        <w:textAlignment w:val="baseline"/>
        <w:rPr>
          <w:rFonts w:ascii="方正黑体简体" w:eastAsia="方正黑体简体" w:hAnsi="Times New Roman"/>
          <w:b/>
          <w:color w:val="000000"/>
          <w:kern w:val="0"/>
          <w:sz w:val="32"/>
          <w:szCs w:val="32"/>
        </w:rPr>
      </w:pPr>
      <w:r w:rsidRPr="00D05501">
        <w:rPr>
          <w:rFonts w:ascii="方正黑体简体" w:eastAsia="方正黑体简体" w:hAnsi="Times New Roman"/>
          <w:b/>
          <w:color w:val="000000"/>
          <w:kern w:val="0"/>
          <w:sz w:val="32"/>
          <w:szCs w:val="32"/>
        </w:rPr>
        <w:t>四、需要特别说明的事项</w:t>
      </w:r>
    </w:p>
    <w:p w:rsidR="009A23A9" w:rsidRPr="00D05501" w:rsidRDefault="009A23A9" w:rsidP="009A23A9">
      <w:pPr>
        <w:adjustRightInd w:val="0"/>
        <w:snapToGrid w:val="0"/>
        <w:spacing w:line="580" w:lineRule="exact"/>
        <w:ind w:firstLineChars="198" w:firstLine="636"/>
        <w:textAlignment w:val="baseline"/>
        <w:rPr>
          <w:rFonts w:ascii="Times New Roman" w:eastAsia="方正仿宋简体" w:hAnsi="Times New Roman"/>
          <w:b/>
          <w:sz w:val="32"/>
          <w:szCs w:val="32"/>
        </w:rPr>
      </w:pPr>
      <w:r w:rsidRPr="00D05501">
        <w:rPr>
          <w:rFonts w:ascii="方正楷体简体" w:eastAsia="方正楷体简体" w:hAnsi="Times New Roman"/>
          <w:b/>
          <w:sz w:val="32"/>
          <w:szCs w:val="32"/>
        </w:rPr>
        <w:t>（一）关于</w:t>
      </w:r>
      <w:r>
        <w:rPr>
          <w:rFonts w:ascii="方正楷体简体" w:eastAsia="方正楷体简体" w:hAnsi="Times New Roman" w:hint="eastAsia"/>
          <w:b/>
          <w:sz w:val="32"/>
          <w:szCs w:val="32"/>
        </w:rPr>
        <w:t>条例草案</w:t>
      </w:r>
      <w:r w:rsidRPr="00D05501">
        <w:rPr>
          <w:rFonts w:ascii="方正楷体简体" w:eastAsia="方正楷体简体" w:hAnsi="Times New Roman"/>
          <w:b/>
          <w:sz w:val="32"/>
          <w:szCs w:val="32"/>
        </w:rPr>
        <w:t>的基本思路</w:t>
      </w:r>
    </w:p>
    <w:p w:rsidR="009A23A9" w:rsidRPr="00D05501" w:rsidRDefault="009A23A9" w:rsidP="009A23A9">
      <w:pPr>
        <w:adjustRightInd w:val="0"/>
        <w:snapToGrid w:val="0"/>
        <w:spacing w:line="580" w:lineRule="exact"/>
        <w:ind w:firstLineChars="198" w:firstLine="636"/>
        <w:textAlignment w:val="baseline"/>
        <w:rPr>
          <w:rFonts w:ascii="Times New Roman" w:eastAsia="方正仿宋简体" w:hAnsi="Times New Roman"/>
          <w:b/>
          <w:bCs/>
          <w:color w:val="000000"/>
          <w:kern w:val="0"/>
          <w:sz w:val="32"/>
          <w:szCs w:val="32"/>
        </w:rPr>
      </w:pPr>
      <w:r w:rsidRPr="00D05501">
        <w:rPr>
          <w:rFonts w:ascii="Times New Roman" w:eastAsia="方正仿宋简体" w:hAnsi="Times New Roman"/>
          <w:b/>
          <w:color w:val="000000"/>
          <w:kern w:val="0"/>
          <w:sz w:val="32"/>
          <w:szCs w:val="32"/>
        </w:rPr>
        <w:t>一是充分体现中央和省委的决策部署。</w:t>
      </w:r>
      <w:r w:rsidRPr="00D05501">
        <w:rPr>
          <w:rFonts w:ascii="Times New Roman" w:eastAsia="方正仿宋简体" w:hAnsi="Times New Roman"/>
          <w:b/>
          <w:bCs/>
          <w:color w:val="000000"/>
          <w:kern w:val="0"/>
          <w:sz w:val="32"/>
          <w:szCs w:val="32"/>
        </w:rPr>
        <w:t>以习近平新时代中国特色社会主义思想为指导，全面落实党中央、国务院及省委对保障粮食安全的战略部署和最新要求，结合四川实际力求具体化、可操作，建立保障粮食安全可持续发展的长效机制。</w:t>
      </w:r>
    </w:p>
    <w:p w:rsidR="009A23A9" w:rsidRPr="00D05501" w:rsidRDefault="009A23A9" w:rsidP="009A23A9">
      <w:pPr>
        <w:adjustRightInd w:val="0"/>
        <w:snapToGrid w:val="0"/>
        <w:spacing w:line="580" w:lineRule="exact"/>
        <w:ind w:firstLineChars="198" w:firstLine="636"/>
        <w:textAlignment w:val="baseline"/>
        <w:rPr>
          <w:rFonts w:ascii="Times New Roman" w:eastAsia="方正仿宋简体" w:hAnsi="Times New Roman"/>
          <w:b/>
          <w:bCs/>
          <w:color w:val="000000"/>
          <w:kern w:val="0"/>
          <w:sz w:val="32"/>
          <w:szCs w:val="32"/>
        </w:rPr>
      </w:pPr>
      <w:r w:rsidRPr="00D05501">
        <w:rPr>
          <w:rFonts w:ascii="Times New Roman" w:eastAsia="方正仿宋简体" w:hAnsi="Times New Roman"/>
          <w:b/>
          <w:color w:val="000000"/>
          <w:kern w:val="0"/>
          <w:sz w:val="32"/>
          <w:szCs w:val="32"/>
        </w:rPr>
        <w:t>二是严格遵循保障粮食安全的基本规律。</w:t>
      </w:r>
      <w:r w:rsidRPr="00D05501">
        <w:rPr>
          <w:rFonts w:ascii="Times New Roman" w:eastAsia="方正仿宋简体" w:hAnsi="Times New Roman"/>
          <w:b/>
          <w:bCs/>
          <w:color w:val="000000"/>
          <w:kern w:val="0"/>
          <w:sz w:val="32"/>
          <w:szCs w:val="32"/>
        </w:rPr>
        <w:t>遵循上位法规</w:t>
      </w:r>
      <w:r w:rsidRPr="00D05501">
        <w:rPr>
          <w:rFonts w:ascii="Times New Roman" w:eastAsia="方正仿宋简体" w:hAnsi="Times New Roman"/>
          <w:b/>
          <w:bCs/>
          <w:color w:val="000000"/>
          <w:kern w:val="0"/>
          <w:sz w:val="32"/>
          <w:szCs w:val="32"/>
        </w:rPr>
        <w:lastRenderedPageBreak/>
        <w:t>定，维护粮食生产者、经营者、消费者的正当权益，充分体现新时代新特征，顺应人民群众对粮食安全高水平保障的新需求、新期盼。</w:t>
      </w:r>
    </w:p>
    <w:p w:rsidR="009A23A9" w:rsidRPr="00D05501" w:rsidRDefault="009A23A9" w:rsidP="009A23A9">
      <w:pPr>
        <w:adjustRightInd w:val="0"/>
        <w:snapToGrid w:val="0"/>
        <w:spacing w:line="580" w:lineRule="exact"/>
        <w:ind w:firstLineChars="198" w:firstLine="636"/>
        <w:textAlignment w:val="baseline"/>
        <w:rPr>
          <w:rFonts w:ascii="Times New Roman" w:eastAsia="方正仿宋简体" w:hAnsi="Times New Roman"/>
          <w:b/>
          <w:bCs/>
          <w:color w:val="000000"/>
          <w:kern w:val="0"/>
          <w:sz w:val="32"/>
          <w:szCs w:val="32"/>
        </w:rPr>
      </w:pPr>
      <w:r w:rsidRPr="00D05501">
        <w:rPr>
          <w:rFonts w:ascii="Times New Roman" w:eastAsia="方正仿宋简体" w:hAnsi="Times New Roman"/>
          <w:b/>
          <w:color w:val="000000"/>
          <w:kern w:val="0"/>
          <w:sz w:val="32"/>
          <w:szCs w:val="32"/>
        </w:rPr>
        <w:t>三是切实处理好法与法之间的关系。</w:t>
      </w:r>
      <w:r w:rsidRPr="00D05501">
        <w:rPr>
          <w:rFonts w:ascii="Times New Roman" w:eastAsia="方正仿宋简体" w:hAnsi="Times New Roman"/>
          <w:b/>
          <w:bCs/>
          <w:color w:val="000000"/>
          <w:kern w:val="0"/>
          <w:sz w:val="32"/>
          <w:szCs w:val="32"/>
        </w:rPr>
        <w:t>凡《农业法》《食品安全法》《粮食流通管理条例》等上位法仅作原则性规定的，</w:t>
      </w:r>
      <w:r>
        <w:rPr>
          <w:rFonts w:ascii="Times New Roman" w:eastAsia="方正仿宋简体" w:hAnsi="Times New Roman" w:hint="eastAsia"/>
          <w:b/>
          <w:bCs/>
          <w:color w:val="000000"/>
          <w:kern w:val="0"/>
          <w:sz w:val="32"/>
          <w:szCs w:val="32"/>
        </w:rPr>
        <w:t>条例草案</w:t>
      </w:r>
      <w:r w:rsidRPr="00D05501">
        <w:rPr>
          <w:rFonts w:ascii="Times New Roman" w:eastAsia="方正仿宋简体" w:hAnsi="Times New Roman"/>
          <w:b/>
          <w:bCs/>
          <w:color w:val="000000"/>
          <w:kern w:val="0"/>
          <w:sz w:val="32"/>
          <w:szCs w:val="32"/>
        </w:rPr>
        <w:t>尽可能具体化明确化；凡上位法已有明确规定或倡导性规定的，尽量不重复，或者为了体例结构的完整只作原则性或衔接性的规定。</w:t>
      </w:r>
    </w:p>
    <w:p w:rsidR="009A23A9" w:rsidRPr="00D05501" w:rsidRDefault="009A23A9" w:rsidP="009A23A9">
      <w:pPr>
        <w:adjustRightInd w:val="0"/>
        <w:snapToGrid w:val="0"/>
        <w:spacing w:line="580" w:lineRule="exact"/>
        <w:ind w:firstLineChars="198" w:firstLine="636"/>
        <w:textAlignment w:val="baseline"/>
        <w:rPr>
          <w:rFonts w:ascii="方正楷体简体" w:eastAsia="方正楷体简体" w:hAnsi="Times New Roman"/>
          <w:b/>
          <w:sz w:val="32"/>
          <w:szCs w:val="32"/>
        </w:rPr>
      </w:pPr>
      <w:r w:rsidRPr="00D05501">
        <w:rPr>
          <w:rFonts w:ascii="方正楷体简体" w:eastAsia="方正楷体简体" w:hAnsi="Times New Roman"/>
          <w:b/>
          <w:sz w:val="32"/>
          <w:szCs w:val="32"/>
        </w:rPr>
        <w:t>（二）关于</w:t>
      </w:r>
      <w:r>
        <w:rPr>
          <w:rFonts w:ascii="方正楷体简体" w:eastAsia="方正楷体简体" w:hAnsi="Times New Roman" w:hint="eastAsia"/>
          <w:b/>
          <w:sz w:val="32"/>
          <w:szCs w:val="32"/>
        </w:rPr>
        <w:t>条例草案</w:t>
      </w:r>
      <w:r w:rsidRPr="00D05501">
        <w:rPr>
          <w:rFonts w:ascii="方正楷体简体" w:eastAsia="方正楷体简体" w:hAnsi="Times New Roman"/>
          <w:b/>
          <w:sz w:val="32"/>
          <w:szCs w:val="32"/>
        </w:rPr>
        <w:t>的部分事项</w:t>
      </w:r>
    </w:p>
    <w:p w:rsidR="009A23A9" w:rsidRDefault="009A23A9" w:rsidP="009A23A9">
      <w:pPr>
        <w:adjustRightInd w:val="0"/>
        <w:snapToGrid w:val="0"/>
        <w:spacing w:line="580" w:lineRule="exact"/>
        <w:ind w:firstLineChars="200" w:firstLine="643"/>
        <w:textAlignment w:val="baseline"/>
        <w:rPr>
          <w:rFonts w:ascii="Times New Roman" w:eastAsia="方正仿宋简体" w:hAnsi="Times New Roman"/>
          <w:b/>
          <w:bCs/>
          <w:color w:val="000000"/>
          <w:kern w:val="0"/>
          <w:sz w:val="32"/>
          <w:szCs w:val="32"/>
        </w:rPr>
      </w:pPr>
      <w:r>
        <w:rPr>
          <w:rFonts w:ascii="Times New Roman" w:eastAsia="方正仿宋简体" w:hAnsi="Times New Roman" w:hint="eastAsia"/>
          <w:b/>
          <w:color w:val="000000"/>
          <w:kern w:val="0"/>
          <w:sz w:val="32"/>
          <w:szCs w:val="32"/>
        </w:rPr>
        <w:t>一是</w:t>
      </w:r>
      <w:r w:rsidRPr="00D05501">
        <w:rPr>
          <w:rFonts w:ascii="Times New Roman" w:eastAsia="方正仿宋简体" w:hAnsi="Times New Roman"/>
          <w:b/>
          <w:color w:val="000000"/>
          <w:kern w:val="0"/>
          <w:sz w:val="32"/>
          <w:szCs w:val="32"/>
        </w:rPr>
        <w:t>关于</w:t>
      </w:r>
      <w:r w:rsidRPr="00D05501">
        <w:rPr>
          <w:rFonts w:ascii="Times New Roman" w:eastAsia="方正仿宋简体" w:hAnsi="Times New Roman"/>
          <w:b/>
          <w:color w:val="000000"/>
          <w:kern w:val="0"/>
          <w:sz w:val="32"/>
          <w:szCs w:val="32"/>
        </w:rPr>
        <w:t>“</w:t>
      </w:r>
      <w:r w:rsidRPr="00D05501">
        <w:rPr>
          <w:rFonts w:ascii="Times New Roman" w:eastAsia="方正仿宋简体" w:hAnsi="Times New Roman"/>
          <w:b/>
          <w:color w:val="000000"/>
          <w:kern w:val="0"/>
          <w:sz w:val="32"/>
          <w:szCs w:val="32"/>
        </w:rPr>
        <w:t>爱粮节粮</w:t>
      </w:r>
      <w:r w:rsidRPr="00D05501">
        <w:rPr>
          <w:rFonts w:ascii="Times New Roman" w:eastAsia="方正仿宋简体" w:hAnsi="Times New Roman"/>
          <w:b/>
          <w:color w:val="000000"/>
          <w:kern w:val="0"/>
          <w:sz w:val="32"/>
          <w:szCs w:val="32"/>
        </w:rPr>
        <w:t>”</w:t>
      </w:r>
      <w:r w:rsidRPr="00D05501">
        <w:rPr>
          <w:rFonts w:ascii="Times New Roman" w:eastAsia="方正仿宋简体" w:hAnsi="Times New Roman"/>
          <w:b/>
          <w:color w:val="000000"/>
          <w:kern w:val="0"/>
          <w:sz w:val="32"/>
          <w:szCs w:val="32"/>
        </w:rPr>
        <w:t>的规定。</w:t>
      </w:r>
      <w:r w:rsidRPr="00D05501">
        <w:rPr>
          <w:rFonts w:ascii="Times New Roman" w:eastAsia="方正仿宋简体" w:hAnsi="Times New Roman"/>
          <w:b/>
          <w:bCs/>
          <w:color w:val="000000"/>
          <w:kern w:val="0"/>
          <w:sz w:val="32"/>
          <w:szCs w:val="32"/>
        </w:rPr>
        <w:t>为贯彻落</w:t>
      </w:r>
      <w:proofErr w:type="gramStart"/>
      <w:r w:rsidRPr="00D05501">
        <w:rPr>
          <w:rFonts w:ascii="Times New Roman" w:eastAsia="方正仿宋简体" w:hAnsi="Times New Roman"/>
          <w:b/>
          <w:bCs/>
          <w:color w:val="000000"/>
          <w:kern w:val="0"/>
          <w:sz w:val="32"/>
          <w:szCs w:val="32"/>
        </w:rPr>
        <w:t>实习近</w:t>
      </w:r>
      <w:proofErr w:type="gramEnd"/>
      <w:r w:rsidRPr="00D05501">
        <w:rPr>
          <w:rFonts w:ascii="Times New Roman" w:eastAsia="方正仿宋简体" w:hAnsi="Times New Roman"/>
          <w:b/>
          <w:bCs/>
          <w:color w:val="000000"/>
          <w:kern w:val="0"/>
          <w:sz w:val="32"/>
          <w:szCs w:val="32"/>
        </w:rPr>
        <w:t>平总书记关于</w:t>
      </w:r>
      <w:r w:rsidRPr="00D05501">
        <w:rPr>
          <w:rFonts w:ascii="Times New Roman" w:eastAsia="方正仿宋简体" w:hAnsi="Times New Roman"/>
          <w:b/>
          <w:bCs/>
          <w:color w:val="000000"/>
          <w:kern w:val="0"/>
          <w:sz w:val="32"/>
          <w:szCs w:val="32"/>
        </w:rPr>
        <w:t>“</w:t>
      </w:r>
      <w:r w:rsidRPr="00D05501">
        <w:rPr>
          <w:rFonts w:ascii="Times New Roman" w:eastAsia="方正仿宋简体" w:hAnsi="Times New Roman"/>
          <w:b/>
          <w:bCs/>
          <w:color w:val="000000"/>
          <w:kern w:val="0"/>
          <w:sz w:val="32"/>
          <w:szCs w:val="32"/>
        </w:rPr>
        <w:t>厉行节约、反对浪费</w:t>
      </w:r>
      <w:r w:rsidRPr="00D05501">
        <w:rPr>
          <w:rFonts w:ascii="Times New Roman" w:eastAsia="方正仿宋简体" w:hAnsi="Times New Roman"/>
          <w:b/>
          <w:bCs/>
          <w:color w:val="000000"/>
          <w:kern w:val="0"/>
          <w:sz w:val="32"/>
          <w:szCs w:val="32"/>
        </w:rPr>
        <w:t>”</w:t>
      </w:r>
      <w:r w:rsidRPr="00D05501">
        <w:rPr>
          <w:rFonts w:ascii="Times New Roman" w:eastAsia="方正仿宋简体" w:hAnsi="Times New Roman"/>
          <w:b/>
          <w:bCs/>
          <w:color w:val="000000"/>
          <w:kern w:val="0"/>
          <w:sz w:val="32"/>
          <w:szCs w:val="32"/>
        </w:rPr>
        <w:t>的重要指示精神，</w:t>
      </w:r>
      <w:r>
        <w:rPr>
          <w:rFonts w:ascii="Times New Roman" w:eastAsia="方正仿宋简体" w:hAnsi="Times New Roman" w:hint="eastAsia"/>
          <w:b/>
          <w:bCs/>
          <w:color w:val="000000"/>
          <w:kern w:val="0"/>
          <w:sz w:val="32"/>
          <w:szCs w:val="32"/>
        </w:rPr>
        <w:t>条例草案</w:t>
      </w:r>
      <w:r w:rsidRPr="00D05501">
        <w:rPr>
          <w:rFonts w:ascii="Times New Roman" w:eastAsia="方正仿宋简体" w:hAnsi="Times New Roman"/>
          <w:b/>
          <w:bCs/>
          <w:color w:val="000000"/>
          <w:kern w:val="0"/>
          <w:sz w:val="32"/>
          <w:szCs w:val="32"/>
        </w:rPr>
        <w:t>第三条中将</w:t>
      </w:r>
      <w:r w:rsidRPr="00D05501">
        <w:rPr>
          <w:rFonts w:ascii="Times New Roman" w:eastAsia="方正仿宋简体" w:hAnsi="Times New Roman"/>
          <w:b/>
          <w:bCs/>
          <w:color w:val="000000"/>
          <w:kern w:val="0"/>
          <w:sz w:val="32"/>
          <w:szCs w:val="32"/>
        </w:rPr>
        <w:t>“</w:t>
      </w:r>
      <w:r w:rsidRPr="00D05501">
        <w:rPr>
          <w:rFonts w:ascii="Times New Roman" w:eastAsia="方正仿宋简体" w:hAnsi="Times New Roman"/>
          <w:b/>
          <w:bCs/>
          <w:color w:val="000000"/>
          <w:kern w:val="0"/>
          <w:sz w:val="32"/>
          <w:szCs w:val="32"/>
        </w:rPr>
        <w:t>全民参与</w:t>
      </w:r>
      <w:r w:rsidRPr="00D05501">
        <w:rPr>
          <w:rFonts w:ascii="Times New Roman" w:eastAsia="方正仿宋简体" w:hAnsi="Times New Roman"/>
          <w:b/>
          <w:bCs/>
          <w:color w:val="000000"/>
          <w:kern w:val="0"/>
          <w:sz w:val="32"/>
          <w:szCs w:val="32"/>
        </w:rPr>
        <w:t>”</w:t>
      </w:r>
      <w:r w:rsidRPr="00D05501">
        <w:rPr>
          <w:rFonts w:ascii="Times New Roman" w:eastAsia="方正仿宋简体" w:hAnsi="Times New Roman"/>
          <w:b/>
          <w:bCs/>
          <w:color w:val="000000"/>
          <w:kern w:val="0"/>
          <w:sz w:val="32"/>
          <w:szCs w:val="32"/>
        </w:rPr>
        <w:t>明确为粮食安全保障的基本原则。在第八条明确应当将粮食安全宣传教育纳入国民教育体系；新闻媒体应当开展爱粮节粮公益性宣传；餐饮企业和集中用餐的机关、学校、企事业单位食堂应当采取措施加大爱粮节粮宣传力度，制止餐饮浪费；公民应当增强节约粮食的意识等。</w:t>
      </w:r>
    </w:p>
    <w:p w:rsidR="009A23A9" w:rsidRDefault="009A23A9" w:rsidP="009A23A9">
      <w:pPr>
        <w:adjustRightInd w:val="0"/>
        <w:snapToGrid w:val="0"/>
        <w:spacing w:line="580" w:lineRule="exact"/>
        <w:ind w:firstLineChars="200" w:firstLine="643"/>
        <w:textAlignment w:val="baseline"/>
        <w:rPr>
          <w:rFonts w:ascii="Times New Roman" w:eastAsia="方正仿宋简体" w:hAnsi="Times New Roman"/>
          <w:b/>
          <w:bCs/>
          <w:color w:val="000000"/>
          <w:kern w:val="0"/>
          <w:sz w:val="32"/>
          <w:szCs w:val="32"/>
        </w:rPr>
      </w:pPr>
      <w:r>
        <w:rPr>
          <w:rFonts w:ascii="Times New Roman" w:eastAsia="方正仿宋简体" w:hAnsi="Times New Roman" w:hint="eastAsia"/>
          <w:b/>
          <w:color w:val="000000"/>
          <w:kern w:val="0"/>
          <w:sz w:val="32"/>
          <w:szCs w:val="32"/>
        </w:rPr>
        <w:t>二是</w:t>
      </w:r>
      <w:r w:rsidRPr="00D05501">
        <w:rPr>
          <w:rFonts w:ascii="Times New Roman" w:eastAsia="方正仿宋简体" w:hAnsi="Times New Roman"/>
          <w:b/>
          <w:color w:val="000000"/>
          <w:kern w:val="0"/>
          <w:sz w:val="32"/>
          <w:szCs w:val="32"/>
        </w:rPr>
        <w:t>关于粮食的定义。</w:t>
      </w:r>
      <w:r w:rsidRPr="00D05501">
        <w:rPr>
          <w:rFonts w:ascii="Times New Roman" w:eastAsia="方正仿宋简体" w:hAnsi="Times New Roman"/>
          <w:b/>
          <w:bCs/>
          <w:color w:val="000000"/>
          <w:kern w:val="0"/>
          <w:sz w:val="32"/>
          <w:szCs w:val="32"/>
        </w:rPr>
        <w:t>目前，对于粮食涵盖的范围，不同的法规规章表述不尽一致，</w:t>
      </w:r>
      <w:r>
        <w:rPr>
          <w:rFonts w:ascii="Times New Roman" w:eastAsia="方正仿宋简体" w:hAnsi="Times New Roman" w:hint="eastAsia"/>
          <w:b/>
          <w:bCs/>
          <w:color w:val="000000"/>
          <w:kern w:val="0"/>
          <w:sz w:val="32"/>
          <w:szCs w:val="32"/>
        </w:rPr>
        <w:t>条例草案</w:t>
      </w:r>
      <w:r w:rsidRPr="00D05501">
        <w:rPr>
          <w:rFonts w:ascii="Times New Roman" w:eastAsia="方正仿宋简体" w:hAnsi="Times New Roman"/>
          <w:b/>
          <w:bCs/>
          <w:color w:val="000000"/>
          <w:kern w:val="0"/>
          <w:sz w:val="32"/>
          <w:szCs w:val="32"/>
        </w:rPr>
        <w:t>主要参考《粮食质量安全监管办法》（国家发展和改革委员会令第</w:t>
      </w:r>
      <w:r w:rsidRPr="00D05501">
        <w:rPr>
          <w:rFonts w:ascii="Times New Roman" w:eastAsia="方正仿宋简体" w:hAnsi="Times New Roman"/>
          <w:b/>
          <w:bCs/>
          <w:color w:val="000000"/>
          <w:kern w:val="0"/>
          <w:sz w:val="32"/>
          <w:szCs w:val="32"/>
        </w:rPr>
        <w:t>42</w:t>
      </w:r>
      <w:r w:rsidRPr="00D05501">
        <w:rPr>
          <w:rFonts w:ascii="Times New Roman" w:eastAsia="方正仿宋简体" w:hAnsi="Times New Roman"/>
          <w:b/>
          <w:bCs/>
          <w:color w:val="000000"/>
          <w:kern w:val="0"/>
          <w:sz w:val="32"/>
          <w:szCs w:val="32"/>
        </w:rPr>
        <w:t>号）的规定。考虑到当前居民饮食结构已经发生改变，对食用植物油的质和量的要求不断提高，且根据</w:t>
      </w:r>
      <w:r w:rsidRPr="00D05501">
        <w:rPr>
          <w:rFonts w:ascii="Times New Roman" w:eastAsia="方正仿宋简体" w:hAnsi="Times New Roman"/>
          <w:b/>
          <w:bCs/>
          <w:color w:val="000000"/>
          <w:kern w:val="0"/>
          <w:sz w:val="32"/>
          <w:szCs w:val="32"/>
        </w:rPr>
        <w:t>“</w:t>
      </w:r>
      <w:r w:rsidRPr="00D05501">
        <w:rPr>
          <w:rFonts w:ascii="Times New Roman" w:eastAsia="方正仿宋简体" w:hAnsi="Times New Roman"/>
          <w:b/>
          <w:bCs/>
          <w:color w:val="000000"/>
          <w:kern w:val="0"/>
          <w:sz w:val="32"/>
          <w:szCs w:val="32"/>
        </w:rPr>
        <w:t>两区</w:t>
      </w:r>
      <w:r w:rsidRPr="00D05501">
        <w:rPr>
          <w:rFonts w:ascii="Times New Roman" w:eastAsia="方正仿宋简体" w:hAnsi="Times New Roman"/>
          <w:b/>
          <w:bCs/>
          <w:color w:val="000000"/>
          <w:kern w:val="0"/>
          <w:sz w:val="32"/>
          <w:szCs w:val="32"/>
        </w:rPr>
        <w:t>”</w:t>
      </w:r>
      <w:r w:rsidRPr="00D05501">
        <w:rPr>
          <w:rFonts w:ascii="Times New Roman" w:eastAsia="方正仿宋简体" w:hAnsi="Times New Roman"/>
          <w:b/>
          <w:bCs/>
          <w:color w:val="000000"/>
          <w:kern w:val="0"/>
          <w:sz w:val="32"/>
          <w:szCs w:val="32"/>
        </w:rPr>
        <w:t>划定，油菜是我省重要农产品，故在第二条中明确食用植物油、油料适用本条例；考虑到我省民族地区、高寒山区群众饮食习惯的问题，在第二条中增加青稞、荞麦的表述。</w:t>
      </w:r>
    </w:p>
    <w:p w:rsidR="009A23A9" w:rsidRDefault="009A23A9" w:rsidP="009A23A9">
      <w:pPr>
        <w:adjustRightInd w:val="0"/>
        <w:snapToGrid w:val="0"/>
        <w:spacing w:line="580" w:lineRule="exact"/>
        <w:ind w:firstLineChars="200" w:firstLine="643"/>
        <w:textAlignment w:val="baseline"/>
        <w:rPr>
          <w:rFonts w:ascii="仿宋" w:eastAsia="仿宋" w:hAnsi="仿宋" w:cs="仿宋"/>
          <w:bCs/>
          <w:color w:val="000000"/>
          <w:kern w:val="0"/>
          <w:sz w:val="32"/>
          <w:szCs w:val="32"/>
        </w:rPr>
      </w:pPr>
      <w:r>
        <w:rPr>
          <w:rFonts w:ascii="Times New Roman" w:eastAsia="方正仿宋简体" w:hAnsi="Times New Roman" w:hint="eastAsia"/>
          <w:b/>
          <w:bCs/>
          <w:color w:val="000000"/>
          <w:kern w:val="0"/>
          <w:sz w:val="32"/>
          <w:szCs w:val="32"/>
        </w:rPr>
        <w:lastRenderedPageBreak/>
        <w:t>三是</w:t>
      </w:r>
      <w:r w:rsidRPr="00D05501">
        <w:rPr>
          <w:rFonts w:ascii="Times New Roman" w:eastAsia="方正仿宋简体" w:hAnsi="Times New Roman"/>
          <w:b/>
          <w:color w:val="000000"/>
          <w:kern w:val="0"/>
          <w:sz w:val="32"/>
          <w:szCs w:val="32"/>
        </w:rPr>
        <w:t>关于</w:t>
      </w:r>
      <w:r w:rsidRPr="00D05501">
        <w:rPr>
          <w:rFonts w:ascii="Times New Roman" w:eastAsia="方正仿宋简体" w:hAnsi="Times New Roman"/>
          <w:b/>
          <w:color w:val="000000"/>
          <w:kern w:val="0"/>
          <w:sz w:val="32"/>
          <w:szCs w:val="32"/>
        </w:rPr>
        <w:t>“</w:t>
      </w:r>
      <w:r w:rsidRPr="00D05501">
        <w:rPr>
          <w:rFonts w:ascii="Times New Roman" w:eastAsia="方正仿宋简体" w:hAnsi="Times New Roman"/>
          <w:b/>
          <w:color w:val="000000"/>
          <w:kern w:val="0"/>
          <w:sz w:val="32"/>
          <w:szCs w:val="32"/>
        </w:rPr>
        <w:t>藏粮于民</w:t>
      </w:r>
      <w:r w:rsidRPr="00D05501">
        <w:rPr>
          <w:rFonts w:ascii="Times New Roman" w:eastAsia="方正仿宋简体" w:hAnsi="Times New Roman"/>
          <w:b/>
          <w:color w:val="000000"/>
          <w:kern w:val="0"/>
          <w:sz w:val="32"/>
          <w:szCs w:val="32"/>
        </w:rPr>
        <w:t>”</w:t>
      </w:r>
      <w:r w:rsidRPr="00D05501">
        <w:rPr>
          <w:rFonts w:ascii="Times New Roman" w:eastAsia="方正仿宋简体" w:hAnsi="Times New Roman"/>
          <w:b/>
          <w:color w:val="000000"/>
          <w:kern w:val="0"/>
          <w:sz w:val="32"/>
          <w:szCs w:val="32"/>
        </w:rPr>
        <w:t>的规定。</w:t>
      </w:r>
      <w:r w:rsidRPr="00D05501">
        <w:rPr>
          <w:rFonts w:ascii="Times New Roman" w:eastAsia="方正仿宋简体" w:hAnsi="Times New Roman"/>
          <w:b/>
          <w:bCs/>
          <w:color w:val="000000"/>
          <w:kern w:val="0"/>
          <w:sz w:val="32"/>
          <w:szCs w:val="32"/>
        </w:rPr>
        <w:t>为体现粮食安全保障全民参与的原则，进一步完善我省粮食储备体系，增加了</w:t>
      </w:r>
      <w:r w:rsidRPr="00D05501">
        <w:rPr>
          <w:rFonts w:ascii="Times New Roman" w:eastAsia="方正仿宋简体" w:hAnsi="Times New Roman"/>
          <w:b/>
          <w:bCs/>
          <w:color w:val="000000"/>
          <w:kern w:val="0"/>
          <w:sz w:val="32"/>
          <w:szCs w:val="32"/>
        </w:rPr>
        <w:t>“</w:t>
      </w:r>
      <w:r w:rsidRPr="00D05501">
        <w:rPr>
          <w:rFonts w:ascii="Times New Roman" w:eastAsia="方正仿宋简体" w:hAnsi="Times New Roman"/>
          <w:b/>
          <w:bCs/>
          <w:color w:val="000000"/>
          <w:kern w:val="0"/>
          <w:sz w:val="32"/>
          <w:szCs w:val="32"/>
        </w:rPr>
        <w:t>藏粮于民</w:t>
      </w:r>
      <w:r w:rsidRPr="00D05501">
        <w:rPr>
          <w:rFonts w:ascii="Times New Roman" w:eastAsia="方正仿宋简体" w:hAnsi="Times New Roman"/>
          <w:b/>
          <w:bCs/>
          <w:color w:val="000000"/>
          <w:kern w:val="0"/>
          <w:sz w:val="32"/>
          <w:szCs w:val="32"/>
        </w:rPr>
        <w:t>”</w:t>
      </w:r>
      <w:r w:rsidRPr="00D05501">
        <w:rPr>
          <w:rFonts w:ascii="Times New Roman" w:eastAsia="方正仿宋简体" w:hAnsi="Times New Roman"/>
          <w:b/>
          <w:bCs/>
          <w:color w:val="000000"/>
          <w:kern w:val="0"/>
          <w:sz w:val="32"/>
          <w:szCs w:val="32"/>
        </w:rPr>
        <w:t>这个确保粮食安全的</w:t>
      </w:r>
      <w:r w:rsidRPr="00D05501">
        <w:rPr>
          <w:rFonts w:ascii="Times New Roman" w:eastAsia="方正仿宋简体" w:hAnsi="Times New Roman"/>
          <w:b/>
          <w:bCs/>
          <w:color w:val="000000"/>
          <w:kern w:val="0"/>
          <w:sz w:val="32"/>
          <w:szCs w:val="32"/>
        </w:rPr>
        <w:t>“</w:t>
      </w:r>
      <w:r w:rsidRPr="00D05501">
        <w:rPr>
          <w:rFonts w:ascii="Times New Roman" w:eastAsia="方正仿宋简体" w:hAnsi="Times New Roman"/>
          <w:b/>
          <w:bCs/>
          <w:color w:val="000000"/>
          <w:kern w:val="0"/>
          <w:sz w:val="32"/>
          <w:szCs w:val="32"/>
        </w:rPr>
        <w:t>稳定器</w:t>
      </w:r>
      <w:r w:rsidRPr="00D05501">
        <w:rPr>
          <w:rFonts w:ascii="Times New Roman" w:eastAsia="方正仿宋简体" w:hAnsi="Times New Roman"/>
          <w:b/>
          <w:bCs/>
          <w:color w:val="000000"/>
          <w:kern w:val="0"/>
          <w:sz w:val="32"/>
          <w:szCs w:val="32"/>
        </w:rPr>
        <w:t>”</w:t>
      </w:r>
      <w:r w:rsidRPr="00D05501">
        <w:rPr>
          <w:rFonts w:ascii="Times New Roman" w:eastAsia="方正仿宋简体" w:hAnsi="Times New Roman"/>
          <w:b/>
          <w:bCs/>
          <w:color w:val="000000"/>
          <w:kern w:val="0"/>
          <w:sz w:val="32"/>
          <w:szCs w:val="32"/>
        </w:rPr>
        <w:t>，第二十四条明确鼓励餐饮企业和集中用餐的食堂及城乡居民家庭平时根据需求储存一定数量的口粮。</w:t>
      </w:r>
    </w:p>
    <w:p w:rsidR="00C47068" w:rsidRPr="009A23A9" w:rsidRDefault="00C47068"/>
    <w:sectPr w:rsidR="00C47068" w:rsidRPr="009A23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A9"/>
    <w:rsid w:val="009A23A9"/>
    <w:rsid w:val="00C47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9A23A9"/>
    <w:pPr>
      <w:widowControl w:val="0"/>
      <w:autoSpaceDE w:val="0"/>
      <w:autoSpaceDN w:val="0"/>
      <w:adjustRightInd w:val="0"/>
    </w:pPr>
    <w:rPr>
      <w:rFonts w:ascii="Times New Roman" w:eastAsia="宋体" w:hAnsi="Times New Roman" w:cs="宋体"/>
      <w:color w:val="000000"/>
      <w:kern w:val="0"/>
      <w:sz w:val="24"/>
      <w:szCs w:val="24"/>
    </w:rPr>
  </w:style>
  <w:style w:type="paragraph" w:customStyle="1" w:styleId="NewNewNewNewNewNewNewNewNewNewNewNewNewNewNewNewNewNewNewNewNew">
    <w:name w:val="正文 New New New New New New New New New New New New New New New New New New New New New"/>
    <w:rsid w:val="009A23A9"/>
    <w:pPr>
      <w:widowControl w:val="0"/>
      <w:jc w:val="both"/>
    </w:pPr>
    <w:rPr>
      <w:rFonts w:ascii="Times New Roman" w:eastAsia="仿宋_GB2312" w:hAnsi="Times New Roman" w:cs="Times New Roman"/>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9A23A9"/>
    <w:pPr>
      <w:widowControl w:val="0"/>
      <w:autoSpaceDE w:val="0"/>
      <w:autoSpaceDN w:val="0"/>
      <w:adjustRightInd w:val="0"/>
    </w:pPr>
    <w:rPr>
      <w:rFonts w:ascii="Times New Roman" w:eastAsia="宋体" w:hAnsi="Times New Roman" w:cs="宋体"/>
      <w:color w:val="000000"/>
      <w:kern w:val="0"/>
      <w:sz w:val="24"/>
      <w:szCs w:val="24"/>
    </w:rPr>
  </w:style>
  <w:style w:type="paragraph" w:customStyle="1" w:styleId="NewNewNewNewNewNewNewNewNewNewNewNewNewNewNewNewNewNewNewNewNew">
    <w:name w:val="正文 New New New New New New New New New New New New New New New New New New New New New"/>
    <w:rsid w:val="009A23A9"/>
    <w:pPr>
      <w:widowControl w:val="0"/>
      <w:jc w:val="both"/>
    </w:pPr>
    <w:rPr>
      <w:rFonts w:ascii="Times New Roman"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334</Words>
  <Characters>1906</Characters>
  <Application>Microsoft Office Word</Application>
  <DocSecurity>0</DocSecurity>
  <Lines>15</Lines>
  <Paragraphs>4</Paragraphs>
  <ScaleCrop>false</ScaleCrop>
  <Company>P R C</Company>
  <LinksUpToDate>false</LinksUpToDate>
  <CharactersWithSpaces>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2020-09-30T03:08:00Z</dcterms:created>
  <dcterms:modified xsi:type="dcterms:W3CDTF">2020-09-30T03:08:00Z</dcterms:modified>
</cp:coreProperties>
</file>