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1C563">
      <w:pPr>
        <w:spacing w:line="520" w:lineRule="exact"/>
        <w:rPr>
          <w:rFonts w:ascii="黑体" w:hAnsi="黑体" w:eastAsia="黑体" w:cs="黑体"/>
          <w:spacing w:val="-6"/>
          <w:sz w:val="28"/>
          <w:szCs w:val="28"/>
        </w:rPr>
      </w:pPr>
      <w:r>
        <w:rPr>
          <w:rFonts w:hint="eastAsia" w:ascii="黑体" w:hAnsi="黑体" w:eastAsia="黑体" w:cs="黑体"/>
          <w:spacing w:val="-6"/>
          <w:sz w:val="28"/>
          <w:szCs w:val="28"/>
        </w:rPr>
        <w:t>附件</w:t>
      </w:r>
      <w:r>
        <w:rPr>
          <w:rFonts w:ascii="Times New Roman" w:hAnsi="Times New Roman" w:eastAsia="黑体"/>
          <w:spacing w:val="-6"/>
          <w:sz w:val="28"/>
          <w:szCs w:val="28"/>
        </w:rPr>
        <w:t>1</w:t>
      </w:r>
    </w:p>
    <w:p w14:paraId="188B57C8">
      <w:pPr>
        <w:spacing w:line="520" w:lineRule="exact"/>
        <w:jc w:val="center"/>
        <w:rPr>
          <w:rFonts w:ascii="黑体" w:eastAsia="黑体" w:cs="宋体"/>
          <w:spacing w:val="-6"/>
          <w:sz w:val="36"/>
          <w:szCs w:val="36"/>
          <w:u w:val="single"/>
        </w:rPr>
      </w:pPr>
      <w:r>
        <w:rPr>
          <w:rFonts w:hint="eastAsia" w:ascii="黑体" w:eastAsia="黑体" w:cs="宋体"/>
          <w:spacing w:val="-6"/>
          <w:sz w:val="36"/>
          <w:szCs w:val="36"/>
        </w:rPr>
        <w:t>四川省人大常委会办公厅直属事业单位</w:t>
      </w:r>
    </w:p>
    <w:p w14:paraId="74D7E6EA">
      <w:pPr>
        <w:spacing w:line="520" w:lineRule="exact"/>
        <w:jc w:val="center"/>
        <w:rPr>
          <w:rFonts w:ascii="黑体" w:eastAsia="黑体" w:cs="宋体"/>
          <w:sz w:val="28"/>
          <w:szCs w:val="28"/>
          <w:shd w:val="pct10" w:color="auto" w:fill="FFFFFF"/>
        </w:rPr>
      </w:pPr>
      <w:r>
        <w:rPr>
          <w:rFonts w:ascii="Times New Roman" w:hAnsi="Times New Roman" w:eastAsia="黑体"/>
          <w:spacing w:val="-6"/>
          <w:sz w:val="36"/>
          <w:szCs w:val="36"/>
        </w:rPr>
        <w:t>2025</w:t>
      </w:r>
      <w:r>
        <w:rPr>
          <w:rFonts w:hint="eastAsia" w:ascii="黑体" w:eastAsia="黑体" w:cs="宋体"/>
          <w:spacing w:val="-6"/>
          <w:sz w:val="36"/>
          <w:szCs w:val="36"/>
        </w:rPr>
        <w:t>年公开选调工作人员岗位和条件要求一览表</w:t>
      </w:r>
    </w:p>
    <w:tbl>
      <w:tblPr>
        <w:tblStyle w:val="3"/>
        <w:tblW w:w="138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784"/>
        <w:gridCol w:w="791"/>
        <w:gridCol w:w="699"/>
        <w:gridCol w:w="721"/>
        <w:gridCol w:w="791"/>
        <w:gridCol w:w="671"/>
        <w:gridCol w:w="781"/>
        <w:gridCol w:w="709"/>
        <w:gridCol w:w="1275"/>
        <w:gridCol w:w="993"/>
        <w:gridCol w:w="767"/>
        <w:gridCol w:w="1192"/>
        <w:gridCol w:w="1086"/>
        <w:gridCol w:w="1140"/>
        <w:gridCol w:w="737"/>
      </w:tblGrid>
      <w:tr w14:paraId="33291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  <w:jc w:val="center"/>
        </w:trPr>
        <w:tc>
          <w:tcPr>
            <w:tcW w:w="7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38716C9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主管部门</w:t>
            </w:r>
          </w:p>
        </w:tc>
        <w:tc>
          <w:tcPr>
            <w:tcW w:w="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DAA9272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选调单位</w:t>
            </w:r>
          </w:p>
          <w:p w14:paraId="1D6A23B6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（类别）</w:t>
            </w:r>
          </w:p>
        </w:tc>
        <w:tc>
          <w:tcPr>
            <w:tcW w:w="2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EA541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选调岗位</w:t>
            </w:r>
          </w:p>
        </w:tc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89F8CC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岗位</w:t>
            </w:r>
          </w:p>
          <w:p w14:paraId="5428A0DF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编码</w:t>
            </w:r>
          </w:p>
        </w:tc>
        <w:tc>
          <w:tcPr>
            <w:tcW w:w="6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AF485DF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选调人数</w:t>
            </w:r>
          </w:p>
        </w:tc>
        <w:tc>
          <w:tcPr>
            <w:tcW w:w="3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93B217A">
            <w:pPr>
              <w:ind w:left="291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条件要求</w:t>
            </w:r>
          </w:p>
        </w:tc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E8D0B0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笔试</w:t>
            </w:r>
          </w:p>
          <w:p w14:paraId="0A783F07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开考比例</w:t>
            </w:r>
          </w:p>
        </w:tc>
        <w:tc>
          <w:tcPr>
            <w:tcW w:w="11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A779A6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公共科目</w:t>
            </w:r>
          </w:p>
          <w:p w14:paraId="3B010190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笔试名称</w:t>
            </w:r>
          </w:p>
        </w:tc>
        <w:tc>
          <w:tcPr>
            <w:tcW w:w="10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76D515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专业笔试名称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E18AAE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面试</w:t>
            </w:r>
          </w:p>
          <w:p w14:paraId="6078DF60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入围比例</w:t>
            </w:r>
          </w:p>
        </w:tc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8DDF8A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备注</w:t>
            </w:r>
          </w:p>
        </w:tc>
      </w:tr>
      <w:tr w14:paraId="39CCDF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3AEA998">
            <w:pPr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D23F405">
            <w:pPr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AC49697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岗位</w:t>
            </w:r>
          </w:p>
          <w:p w14:paraId="1ABDF2FD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名称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B3654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岗位</w:t>
            </w:r>
          </w:p>
          <w:p w14:paraId="040D9D72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类别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24BC7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岗位</w:t>
            </w:r>
          </w:p>
          <w:p w14:paraId="5F20BB1D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级别</w:t>
            </w:r>
          </w:p>
        </w:tc>
        <w:tc>
          <w:tcPr>
            <w:tcW w:w="7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31B70">
            <w:pPr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6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CA438">
            <w:pPr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2821CA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年龄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F781C7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学历</w:t>
            </w:r>
          </w:p>
          <w:p w14:paraId="011534C5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学位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C2DB27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专业</w:t>
            </w:r>
          </w:p>
          <w:p w14:paraId="195D8DAA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条件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1AECF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其他</w:t>
            </w:r>
          </w:p>
          <w:p w14:paraId="0E556CBA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条件</w:t>
            </w:r>
          </w:p>
        </w:tc>
        <w:tc>
          <w:tcPr>
            <w:tcW w:w="7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42FCC">
            <w:pPr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1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062FC">
            <w:pPr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0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E5A11">
            <w:pPr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C29D0">
            <w:pPr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7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50B58">
            <w:pPr>
              <w:rPr>
                <w:rFonts w:ascii="仿宋_GB2312" w:hAnsi="仿宋_GB2312" w:eastAsia="仿宋_GB2312" w:cs="仿宋_GB2312"/>
                <w:b/>
                <w:bCs/>
              </w:rPr>
            </w:pPr>
          </w:p>
        </w:tc>
      </w:tr>
      <w:tr w14:paraId="679F6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9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88A9111">
            <w:pPr>
              <w:jc w:val="center"/>
              <w:rPr>
                <w:rFonts w:ascii="方正楷体简体" w:hAnsi="方正楷体简体" w:eastAsia="方正楷体简体" w:cs="方正楷体简体"/>
                <w:sz w:val="20"/>
                <w:szCs w:val="20"/>
                <w:shd w:val="pct10" w:color="auto" w:fill="FFFFFF"/>
              </w:rPr>
            </w:pPr>
            <w:bookmarkStart w:id="0" w:name="OLE_LINK29"/>
            <w:r>
              <w:rPr>
                <w:rFonts w:hint="eastAsia" w:ascii="方正楷体简体" w:hAnsi="仿宋_GB2312" w:eastAsia="方正楷体简体" w:cs="仿宋_GB2312"/>
                <w:sz w:val="20"/>
                <w:szCs w:val="20"/>
                <w:lang w:bidi="ar"/>
              </w:rPr>
              <w:t>四川省人大常委会办公厅</w:t>
            </w:r>
            <w:bookmarkEnd w:id="0"/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9E751">
            <w:pPr>
              <w:jc w:val="center"/>
              <w:rPr>
                <w:rFonts w:ascii="方正楷体简体" w:hAnsi="仿宋_GB2312" w:eastAsia="方正楷体简体" w:cs="仿宋_GB2312"/>
                <w:sz w:val="20"/>
                <w:szCs w:val="20"/>
                <w:lang w:bidi="ar"/>
              </w:rPr>
            </w:pPr>
            <w:bookmarkStart w:id="1" w:name="OLE_LINK23"/>
            <w:r>
              <w:rPr>
                <w:rFonts w:hint="eastAsia" w:ascii="方正楷体简体" w:hAnsi="仿宋_GB2312" w:eastAsia="方正楷体简体" w:cs="仿宋_GB2312"/>
                <w:sz w:val="20"/>
                <w:szCs w:val="20"/>
                <w:lang w:bidi="ar"/>
              </w:rPr>
              <w:t>预算联网中心</w:t>
            </w:r>
          </w:p>
          <w:p w14:paraId="31DFB31C">
            <w:pPr>
              <w:jc w:val="center"/>
              <w:rPr>
                <w:rFonts w:ascii="方正楷体简体" w:hAnsi="方正楷体简体" w:eastAsia="方正楷体简体" w:cs="方正楷体简体"/>
                <w:sz w:val="20"/>
                <w:szCs w:val="20"/>
                <w:shd w:val="pct10" w:color="auto" w:fill="FFFFFF"/>
              </w:rPr>
            </w:pPr>
            <w:r>
              <w:rPr>
                <w:rFonts w:hint="eastAsia" w:ascii="方正楷体简体" w:hAnsi="仿宋_GB2312" w:eastAsia="方正楷体简体" w:cs="仿宋_GB2312"/>
                <w:sz w:val="20"/>
                <w:szCs w:val="20"/>
                <w:lang w:bidi="ar"/>
              </w:rPr>
              <w:t>（公益一类）</w:t>
            </w:r>
            <w:bookmarkEnd w:id="1"/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7BDD261">
            <w:pPr>
              <w:jc w:val="center"/>
              <w:rPr>
                <w:rFonts w:ascii="方正楷体简体" w:hAnsi="方正楷体简体" w:eastAsia="方正楷体简体" w:cs="方正楷体简体"/>
                <w:sz w:val="20"/>
                <w:szCs w:val="20"/>
                <w:shd w:val="pct10" w:color="auto" w:fill="FFFFFF"/>
              </w:rPr>
            </w:pPr>
            <w:bookmarkStart w:id="2" w:name="OLE_LINK24"/>
            <w:r>
              <w:rPr>
                <w:rFonts w:ascii="方正楷体简体" w:hAnsi="仿宋_GB2312" w:eastAsia="方正楷体简体" w:cs="仿宋_GB2312"/>
                <w:sz w:val="20"/>
                <w:szCs w:val="20"/>
                <w:lang w:bidi="ar"/>
              </w:rPr>
              <w:t>系统开发与维护岗</w:t>
            </w:r>
            <w:bookmarkEnd w:id="2"/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0F9F9">
            <w:pPr>
              <w:jc w:val="center"/>
              <w:rPr>
                <w:rFonts w:ascii="方正楷体简体" w:hAnsi="仿宋_GB2312" w:eastAsia="方正楷体简体" w:cs="仿宋_GB2312"/>
                <w:sz w:val="20"/>
                <w:szCs w:val="20"/>
                <w:lang w:bidi="ar"/>
              </w:rPr>
            </w:pPr>
            <w:r>
              <w:rPr>
                <w:rFonts w:hint="eastAsia" w:ascii="方正楷体简体" w:hAnsi="仿宋_GB2312" w:eastAsia="方正楷体简体" w:cs="仿宋_GB2312"/>
                <w:sz w:val="20"/>
                <w:szCs w:val="20"/>
                <w:lang w:bidi="ar"/>
              </w:rPr>
              <w:t>专业技术</w:t>
            </w:r>
          </w:p>
          <w:p w14:paraId="50BF0613">
            <w:pPr>
              <w:jc w:val="center"/>
              <w:rPr>
                <w:rFonts w:ascii="方正楷体简体" w:hAnsi="方正楷体简体" w:eastAsia="方正楷体简体" w:cs="方正楷体简体"/>
                <w:sz w:val="20"/>
                <w:szCs w:val="20"/>
                <w:shd w:val="pct10" w:color="auto" w:fill="FFFFFF"/>
              </w:rPr>
            </w:pPr>
            <w:r>
              <w:rPr>
                <w:rFonts w:hint="eastAsia" w:ascii="方正楷体简体" w:hAnsi="仿宋_GB2312" w:eastAsia="方正楷体简体" w:cs="仿宋_GB2312"/>
                <w:sz w:val="20"/>
                <w:szCs w:val="20"/>
                <w:lang w:bidi="ar"/>
              </w:rPr>
              <w:t>岗位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641BC">
            <w:pPr>
              <w:jc w:val="center"/>
              <w:rPr>
                <w:rFonts w:ascii="方正楷体简体" w:hAnsi="仿宋_GB2312" w:eastAsia="方正楷体简体" w:cs="仿宋_GB2312"/>
                <w:sz w:val="20"/>
                <w:szCs w:val="20"/>
                <w:lang w:bidi="ar"/>
              </w:rPr>
            </w:pPr>
            <w:bookmarkStart w:id="3" w:name="OLE_LINK33"/>
            <w:bookmarkStart w:id="4" w:name="OLE_LINK32"/>
            <w:bookmarkStart w:id="5" w:name="OLE_LINK25"/>
            <w:r>
              <w:rPr>
                <w:rFonts w:hint="eastAsia" w:ascii="方正楷体简体" w:hAnsi="仿宋_GB2312" w:eastAsia="方正楷体简体" w:cs="仿宋_GB2312"/>
                <w:sz w:val="20"/>
                <w:szCs w:val="20"/>
                <w:lang w:bidi="ar"/>
              </w:rPr>
              <w:t>十级</w:t>
            </w:r>
          </w:p>
          <w:p w14:paraId="5DCE1658">
            <w:pPr>
              <w:jc w:val="center"/>
              <w:rPr>
                <w:rFonts w:ascii="方正楷体简体" w:hAnsi="方正楷体简体" w:eastAsia="方正楷体简体" w:cs="方正楷体简体"/>
                <w:sz w:val="20"/>
                <w:szCs w:val="20"/>
                <w:shd w:val="pct10" w:color="auto" w:fill="FFFFFF"/>
              </w:rPr>
            </w:pPr>
            <w:r>
              <w:rPr>
                <w:rFonts w:hint="eastAsia" w:ascii="方正楷体简体" w:hAnsi="仿宋_GB2312" w:eastAsia="方正楷体简体" w:cs="仿宋_GB2312"/>
                <w:sz w:val="20"/>
                <w:szCs w:val="20"/>
                <w:lang w:bidi="ar"/>
              </w:rPr>
              <w:t>及以下</w:t>
            </w:r>
            <w:bookmarkEnd w:id="3"/>
            <w:bookmarkEnd w:id="4"/>
            <w:bookmarkEnd w:id="5"/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E9646">
            <w:pPr>
              <w:jc w:val="center"/>
              <w:rPr>
                <w:rFonts w:ascii="方正楷体简体" w:hAnsi="方正楷体简体" w:eastAsia="方正楷体简体" w:cs="方正楷体简体"/>
                <w:sz w:val="20"/>
                <w:szCs w:val="20"/>
                <w:shd w:val="pct10" w:color="auto" w:fill="FFFFFF"/>
              </w:rPr>
            </w:pPr>
            <w:r>
              <w:rPr>
                <w:rFonts w:ascii="方正楷体简体" w:hAnsi="仿宋_GB2312" w:eastAsia="方正楷体简体" w:cs="仿宋_GB2312"/>
                <w:sz w:val="20"/>
                <w:szCs w:val="20"/>
                <w:lang w:bidi="ar"/>
              </w:rPr>
              <w:t>00063001001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0CC5C">
            <w:pPr>
              <w:jc w:val="center"/>
              <w:rPr>
                <w:rFonts w:ascii="方正楷体简体" w:hAnsi="方正楷体简体" w:eastAsia="方正楷体简体" w:cs="方正楷体简体"/>
                <w:sz w:val="20"/>
                <w:szCs w:val="20"/>
                <w:shd w:val="pct10" w:color="auto" w:fill="FFFFFF"/>
              </w:rPr>
            </w:pPr>
            <w:r>
              <w:rPr>
                <w:rFonts w:ascii="方正楷体简体" w:hAnsi="仿宋_GB2312" w:eastAsia="方正楷体简体" w:cs="仿宋_GB2312"/>
                <w:sz w:val="20"/>
                <w:szCs w:val="20"/>
                <w:lang w:bidi="ar"/>
              </w:rPr>
              <w:t>1人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207D6D">
            <w:pPr>
              <w:jc w:val="center"/>
              <w:rPr>
                <w:rFonts w:ascii="方正楷体简体" w:hAnsi="方正楷体简体" w:eastAsia="方正楷体简体" w:cs="方正楷体简体"/>
                <w:sz w:val="20"/>
                <w:szCs w:val="20"/>
                <w:shd w:val="pct10" w:color="auto" w:fill="FFFFFF"/>
              </w:rPr>
            </w:pPr>
            <w:bookmarkStart w:id="6" w:name="OLE_LINK34"/>
            <w:bookmarkStart w:id="7" w:name="OLE_LINK35"/>
            <w:r>
              <w:rPr>
                <w:rFonts w:ascii="方正楷体简体" w:hAnsi="仿宋_GB2312" w:eastAsia="方正楷体简体" w:cs="仿宋_GB2312"/>
                <w:sz w:val="20"/>
                <w:szCs w:val="20"/>
                <w:lang w:bidi="ar"/>
              </w:rPr>
              <w:t>19</w:t>
            </w:r>
            <w:r>
              <w:rPr>
                <w:rFonts w:hint="eastAsia" w:ascii="方正楷体简体" w:hAnsi="仿宋_GB2312" w:eastAsia="方正楷体简体" w:cs="仿宋_GB2312"/>
                <w:sz w:val="20"/>
                <w:szCs w:val="20"/>
                <w:lang w:bidi="ar"/>
              </w:rPr>
              <w:t>90年</w:t>
            </w:r>
            <w:r>
              <w:rPr>
                <w:rFonts w:ascii="方正楷体简体" w:hAnsi="仿宋_GB2312" w:eastAsia="方正楷体简体" w:cs="仿宋_GB2312"/>
                <w:sz w:val="20"/>
                <w:szCs w:val="20"/>
                <w:lang w:bidi="ar"/>
              </w:rPr>
              <w:t>5月22日及以后出生</w:t>
            </w:r>
            <w:bookmarkEnd w:id="6"/>
            <w:bookmarkEnd w:id="7"/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CD5619">
            <w:pPr>
              <w:jc w:val="center"/>
              <w:rPr>
                <w:rFonts w:ascii="方正楷体简体" w:hAnsi="方正楷体简体" w:eastAsia="方正楷体简体" w:cs="方正楷体简体"/>
                <w:sz w:val="20"/>
                <w:szCs w:val="20"/>
                <w:shd w:val="pct10" w:color="auto" w:fill="FFFFFF"/>
              </w:rPr>
            </w:pPr>
            <w:bookmarkStart w:id="8" w:name="OLE_LINK26"/>
            <w:bookmarkStart w:id="9" w:name="OLE_LINK27"/>
            <w:r>
              <w:rPr>
                <w:rFonts w:hint="eastAsia" w:ascii="方正楷体简体" w:hAnsi="仿宋_GB2312" w:eastAsia="方正楷体简体" w:cs="仿宋_GB2312"/>
                <w:sz w:val="20"/>
                <w:szCs w:val="20"/>
                <w:lang w:bidi="ar"/>
              </w:rPr>
              <w:t>大学本科以上学历，并取得相应学士以上学位</w:t>
            </w:r>
            <w:bookmarkEnd w:id="8"/>
            <w:bookmarkEnd w:id="9"/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30A3E2">
            <w:pPr>
              <w:jc w:val="center"/>
              <w:rPr>
                <w:rFonts w:ascii="方正楷体简体" w:hAnsi="仿宋_GB2312" w:eastAsia="方正楷体简体" w:cs="仿宋_GB2312"/>
                <w:sz w:val="20"/>
                <w:szCs w:val="20"/>
                <w:lang w:bidi="ar"/>
              </w:rPr>
            </w:pPr>
            <w:bookmarkStart w:id="10" w:name="OLE_LINK30"/>
            <w:bookmarkStart w:id="11" w:name="OLE_LINK28"/>
            <w:r>
              <w:rPr>
                <w:rFonts w:ascii="方正楷体简体" w:hAnsi="仿宋_GB2312" w:eastAsia="方正楷体简体" w:cs="仿宋_GB2312"/>
                <w:sz w:val="20"/>
                <w:szCs w:val="20"/>
                <w:lang w:bidi="ar"/>
              </w:rPr>
              <w:t>本科：计算机科学与技术（080901）、软件工程（080902）、人工智能（080717T）</w:t>
            </w:r>
            <w:r>
              <w:rPr>
                <w:rFonts w:hint="eastAsia" w:ascii="方正楷体简体" w:hAnsi="仿宋_GB2312" w:eastAsia="方正楷体简体" w:cs="仿宋_GB2312"/>
                <w:sz w:val="20"/>
                <w:szCs w:val="20"/>
                <w:lang w:bidi="ar"/>
              </w:rPr>
              <w:t>、数据科学与大数据技术（</w:t>
            </w:r>
            <w:r>
              <w:rPr>
                <w:rFonts w:ascii="方正楷体简体" w:hAnsi="仿宋_GB2312" w:eastAsia="方正楷体简体" w:cs="仿宋_GB2312"/>
                <w:sz w:val="20"/>
                <w:szCs w:val="20"/>
                <w:lang w:bidi="ar"/>
              </w:rPr>
              <w:t>080910T）</w:t>
            </w:r>
          </w:p>
          <w:p w14:paraId="6278781B">
            <w:pPr>
              <w:jc w:val="center"/>
              <w:rPr>
                <w:rFonts w:ascii="方正楷体简体" w:hAnsi="方正楷体简体" w:eastAsia="方正楷体简体" w:cs="方正楷体简体"/>
                <w:sz w:val="20"/>
                <w:szCs w:val="20"/>
                <w:shd w:val="pct10" w:color="auto" w:fill="FFFFFF"/>
              </w:rPr>
            </w:pPr>
            <w:r>
              <w:rPr>
                <w:rFonts w:ascii="方正楷体简体" w:hAnsi="仿宋_GB2312" w:eastAsia="方正楷体简体" w:cs="仿宋_GB2312"/>
                <w:sz w:val="20"/>
                <w:szCs w:val="20"/>
                <w:lang w:bidi="ar"/>
              </w:rPr>
              <w:t>研究生：计算机科学与技术（0812）、软件工程（0835）</w:t>
            </w:r>
            <w:bookmarkEnd w:id="10"/>
            <w:bookmarkEnd w:id="11"/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001F1">
            <w:pPr>
              <w:spacing w:line="300" w:lineRule="exact"/>
              <w:rPr>
                <w:rFonts w:ascii="方正楷体简体" w:hAnsi="方正楷体简体" w:eastAsia="方正楷体简体" w:cs="方正楷体简体"/>
                <w:sz w:val="20"/>
                <w:szCs w:val="20"/>
                <w:shd w:val="pct10" w:color="auto" w:fill="FFFFFF"/>
              </w:rPr>
            </w:pPr>
            <w:bookmarkStart w:id="12" w:name="OLE_LINK31"/>
            <w:bookmarkStart w:id="13" w:name="OLE_LINK36"/>
            <w:r>
              <w:rPr>
                <w:rFonts w:hint="eastAsia" w:ascii="方正楷体简体" w:hAnsi="仿宋_GB2312" w:eastAsia="方正楷体简体" w:cs="仿宋_GB2312"/>
                <w:w w:val="90"/>
                <w:sz w:val="20"/>
                <w:szCs w:val="20"/>
                <w:lang w:bidi="ar"/>
              </w:rPr>
              <w:t>需具有</w:t>
            </w:r>
            <w:r>
              <w:rPr>
                <w:rFonts w:ascii="方正楷体简体" w:hAnsi="仿宋_GB2312" w:eastAsia="方正楷体简体" w:cs="仿宋_GB2312"/>
                <w:w w:val="90"/>
                <w:sz w:val="20"/>
                <w:szCs w:val="20"/>
                <w:lang w:bidi="ar"/>
              </w:rPr>
              <w:t>2</w:t>
            </w:r>
            <w:r>
              <w:rPr>
                <w:rFonts w:hint="eastAsia" w:ascii="方正楷体简体" w:hAnsi="仿宋_GB2312" w:eastAsia="方正楷体简体" w:cs="仿宋_GB2312"/>
                <w:w w:val="90"/>
                <w:sz w:val="20"/>
                <w:szCs w:val="20"/>
                <w:lang w:bidi="ar"/>
              </w:rPr>
              <w:t>年以上编程工作经验，同时</w:t>
            </w:r>
            <w:r>
              <w:rPr>
                <w:rFonts w:ascii="方正楷体简体" w:hAnsi="仿宋_GB2312" w:eastAsia="方正楷体简体" w:cs="仿宋_GB2312"/>
                <w:w w:val="90"/>
                <w:sz w:val="20"/>
                <w:szCs w:val="20"/>
                <w:lang w:bidi="ar"/>
              </w:rPr>
              <w:t>具备下列条件之一：</w:t>
            </w:r>
            <w:r>
              <w:rPr>
                <w:rFonts w:hint="eastAsia" w:ascii="方正楷体简体" w:hAnsi="仿宋_GB2312" w:eastAsia="方正楷体简体" w:cs="仿宋_GB2312"/>
                <w:w w:val="90"/>
                <w:sz w:val="20"/>
                <w:szCs w:val="20"/>
                <w:lang w:bidi="ar"/>
              </w:rPr>
              <w:t>1.</w:t>
            </w:r>
            <w:r>
              <w:rPr>
                <w:rFonts w:ascii="方正楷体简体" w:hAnsi="仿宋_GB2312" w:eastAsia="方正楷体简体" w:cs="仿宋_GB2312"/>
                <w:w w:val="90"/>
                <w:sz w:val="20"/>
                <w:szCs w:val="20"/>
                <w:lang w:bidi="ar"/>
              </w:rPr>
              <w:t>全国计算机等级考试二级</w:t>
            </w:r>
            <w:r>
              <w:rPr>
                <w:rFonts w:hint="eastAsia" w:ascii="方正楷体简体" w:hAnsi="仿宋_GB2312" w:eastAsia="方正楷体简体" w:cs="仿宋_GB2312"/>
                <w:w w:val="90"/>
                <w:sz w:val="20"/>
                <w:szCs w:val="20"/>
                <w:lang w:bidi="ar"/>
              </w:rPr>
              <w:t>及</w:t>
            </w:r>
            <w:r>
              <w:rPr>
                <w:rFonts w:ascii="方正楷体简体" w:hAnsi="仿宋_GB2312" w:eastAsia="方正楷体简体" w:cs="仿宋_GB2312"/>
                <w:w w:val="90"/>
                <w:sz w:val="20"/>
                <w:szCs w:val="20"/>
                <w:lang w:bidi="ar"/>
              </w:rPr>
              <w:t>以上</w:t>
            </w:r>
            <w:r>
              <w:rPr>
                <w:rFonts w:hint="eastAsia" w:ascii="方正楷体简体" w:hAnsi="仿宋_GB2312" w:eastAsia="方正楷体简体" w:cs="仿宋_GB2312"/>
                <w:w w:val="90"/>
                <w:sz w:val="20"/>
                <w:szCs w:val="20"/>
                <w:lang w:bidi="ar"/>
              </w:rPr>
              <w:t>合格</w:t>
            </w:r>
            <w:r>
              <w:rPr>
                <w:rFonts w:ascii="方正楷体简体" w:hAnsi="仿宋_GB2312" w:eastAsia="方正楷体简体" w:cs="仿宋_GB2312"/>
                <w:w w:val="90"/>
                <w:sz w:val="20"/>
                <w:szCs w:val="20"/>
                <w:lang w:bidi="ar"/>
              </w:rPr>
              <w:t>证书</w:t>
            </w:r>
            <w:r>
              <w:rPr>
                <w:rFonts w:hint="eastAsia" w:ascii="宋体" w:hAnsi="宋体" w:cs="仿宋_GB2312"/>
                <w:w w:val="90"/>
                <w:sz w:val="20"/>
                <w:szCs w:val="20"/>
                <w:lang w:bidi="ar"/>
              </w:rPr>
              <w:t>②；</w:t>
            </w:r>
            <w:r>
              <w:rPr>
                <w:rFonts w:hint="eastAsia" w:ascii="方正楷体简体" w:hAnsi="仿宋_GB2312" w:eastAsia="方正楷体简体" w:cs="仿宋_GB2312"/>
                <w:w w:val="90"/>
                <w:sz w:val="20"/>
                <w:szCs w:val="20"/>
                <w:lang w:bidi="ar"/>
              </w:rPr>
              <w:t>2.具备</w:t>
            </w:r>
            <w:bookmarkStart w:id="14" w:name="OLE_LINK56"/>
            <w:bookmarkStart w:id="15" w:name="OLE_LINK57"/>
            <w:r>
              <w:rPr>
                <w:rFonts w:ascii="方正楷体简体" w:hAnsi="仿宋_GB2312" w:eastAsia="方正楷体简体" w:cs="仿宋_GB2312"/>
                <w:w w:val="90"/>
                <w:sz w:val="20"/>
                <w:szCs w:val="20"/>
                <w:lang w:bidi="ar"/>
              </w:rPr>
              <w:t>计算机技术与软件专业技术资格（水平）考试</w:t>
            </w:r>
            <w:bookmarkEnd w:id="14"/>
            <w:bookmarkEnd w:id="15"/>
            <w:r>
              <w:rPr>
                <w:rFonts w:hint="eastAsia" w:ascii="方正楷体简体" w:hAnsi="仿宋_GB2312" w:eastAsia="方正楷体简体" w:cs="仿宋_GB2312"/>
                <w:w w:val="90"/>
                <w:sz w:val="20"/>
                <w:szCs w:val="20"/>
                <w:lang w:bidi="ar"/>
              </w:rPr>
              <w:t>初</w:t>
            </w:r>
            <w:r>
              <w:rPr>
                <w:rFonts w:ascii="方正楷体简体" w:hAnsi="仿宋_GB2312" w:eastAsia="方正楷体简体" w:cs="仿宋_GB2312"/>
                <w:w w:val="90"/>
                <w:sz w:val="20"/>
                <w:szCs w:val="20"/>
                <w:lang w:bidi="ar"/>
              </w:rPr>
              <w:t>级及以上合格证书。</w:t>
            </w:r>
            <w:bookmarkEnd w:id="12"/>
            <w:bookmarkEnd w:id="13"/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82732">
            <w:pPr>
              <w:jc w:val="center"/>
              <w:rPr>
                <w:rFonts w:ascii="方正楷体简体" w:hAnsi="方正楷体简体" w:eastAsia="方正楷体简体" w:cs="方正楷体简体"/>
                <w:sz w:val="20"/>
                <w:szCs w:val="20"/>
                <w:shd w:val="pct10" w:color="auto" w:fill="FFFFFF"/>
              </w:rPr>
            </w:pPr>
            <w:r>
              <w:rPr>
                <w:rFonts w:ascii="方正楷体简体" w:hAnsi="仿宋_GB2312" w:eastAsia="方正楷体简体" w:cs="仿宋_GB2312"/>
                <w:sz w:val="20"/>
                <w:szCs w:val="20"/>
                <w:lang w:bidi="ar"/>
              </w:rPr>
              <w:t>3：1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EA614">
            <w:pPr>
              <w:jc w:val="center"/>
              <w:rPr>
                <w:rFonts w:ascii="方正楷体简体" w:hAnsi="方正楷体简体" w:eastAsia="方正楷体简体" w:cs="方正楷体简体"/>
                <w:sz w:val="20"/>
                <w:szCs w:val="20"/>
                <w:shd w:val="pct10" w:color="auto" w:fill="FFFFFF"/>
              </w:rPr>
            </w:pPr>
            <w:bookmarkStart w:id="16" w:name="OLE_LINK37"/>
            <w:bookmarkStart w:id="17" w:name="OLE_LINK46"/>
            <w:bookmarkStart w:id="18" w:name="OLE_LINK45"/>
            <w:r>
              <w:rPr>
                <w:rFonts w:hint="eastAsia" w:ascii="方正楷体简体" w:hAnsi="仿宋_GB2312" w:eastAsia="方正楷体简体" w:cs="仿宋_GB2312"/>
                <w:sz w:val="20"/>
                <w:szCs w:val="20"/>
                <w:lang w:bidi="ar"/>
              </w:rPr>
              <w:t>《综合应用能力测试》</w:t>
            </w:r>
            <w:bookmarkEnd w:id="16"/>
            <w:bookmarkEnd w:id="17"/>
            <w:bookmarkEnd w:id="18"/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374F5">
            <w:pPr>
              <w:jc w:val="center"/>
              <w:rPr>
                <w:rFonts w:ascii="方正楷体简体" w:hAnsi="方正楷体简体" w:eastAsia="方正楷体简体" w:cs="方正楷体简体"/>
                <w:sz w:val="20"/>
                <w:szCs w:val="20"/>
                <w:shd w:val="pct10" w:color="auto" w:fill="FFFFFF"/>
              </w:rPr>
            </w:pPr>
            <w:r>
              <w:rPr>
                <w:rFonts w:hint="eastAsia" w:ascii="方正楷体简体" w:hAnsi="仿宋_GB2312" w:eastAsia="方正楷体简体" w:cs="仿宋_GB2312"/>
                <w:sz w:val="20"/>
                <w:szCs w:val="20"/>
                <w:lang w:bidi="ar"/>
              </w:rPr>
              <w:t>计算机程序设计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20045">
            <w:pPr>
              <w:jc w:val="center"/>
              <w:rPr>
                <w:rFonts w:ascii="方正楷体简体" w:hAnsi="方正楷体简体" w:eastAsia="方正楷体简体" w:cs="方正楷体简体"/>
                <w:sz w:val="20"/>
                <w:szCs w:val="20"/>
                <w:shd w:val="pct10" w:color="auto" w:fill="FFFFFF"/>
              </w:rPr>
            </w:pPr>
            <w:bookmarkStart w:id="19" w:name="OLE_LINK44"/>
            <w:bookmarkStart w:id="20" w:name="OLE_LINK43"/>
            <w:r>
              <w:rPr>
                <w:rFonts w:ascii="方正楷体简体" w:hAnsi="仿宋_GB2312" w:eastAsia="方正楷体简体" w:cs="仿宋_GB2312"/>
                <w:sz w:val="20"/>
                <w:szCs w:val="20"/>
                <w:lang w:bidi="ar"/>
              </w:rPr>
              <w:t>3：1</w:t>
            </w:r>
            <w:bookmarkEnd w:id="19"/>
            <w:bookmarkEnd w:id="20"/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0E5DE">
            <w:pPr>
              <w:jc w:val="center"/>
              <w:rPr>
                <w:rFonts w:ascii="方正楷体简体" w:hAnsi="方正楷体简体" w:eastAsia="方正楷体简体" w:cs="方正楷体简体"/>
                <w:sz w:val="20"/>
                <w:szCs w:val="20"/>
                <w:shd w:val="pct10" w:color="auto" w:fill="FFFFFF"/>
              </w:rPr>
            </w:pPr>
            <w:bookmarkStart w:id="21" w:name="OLE_LINK39"/>
            <w:bookmarkStart w:id="22" w:name="OLE_LINK38"/>
            <w:r>
              <w:rPr>
                <w:rFonts w:hint="eastAsia" w:ascii="方正楷体简体" w:hAnsi="仿宋_GB2312" w:eastAsia="方正楷体简体" w:cs="仿宋_GB2312"/>
                <w:sz w:val="20"/>
                <w:szCs w:val="20"/>
                <w:lang w:bidi="ar"/>
              </w:rPr>
              <w:t>相关证书的要求详见备注。</w:t>
            </w:r>
            <w:bookmarkEnd w:id="21"/>
            <w:bookmarkEnd w:id="22"/>
          </w:p>
        </w:tc>
      </w:tr>
      <w:tr w14:paraId="5B785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9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377AA38">
            <w:pPr>
              <w:jc w:val="center"/>
              <w:rPr>
                <w:rFonts w:ascii="方正楷体简体" w:hAnsi="仿宋_GB2312" w:eastAsia="方正楷体简体" w:cs="仿宋_GB2312"/>
                <w:sz w:val="20"/>
                <w:szCs w:val="20"/>
                <w:lang w:bidi="ar"/>
              </w:rPr>
            </w:pPr>
            <w:r>
              <w:rPr>
                <w:rFonts w:hint="eastAsia" w:ascii="方正楷体简体" w:hAnsi="仿宋_GB2312" w:eastAsia="方正楷体简体" w:cs="仿宋_GB2312"/>
                <w:sz w:val="20"/>
                <w:szCs w:val="20"/>
                <w:lang w:bidi="ar"/>
              </w:rPr>
              <w:t>四川省人大常委会办公厅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FFBC79B">
            <w:pPr>
              <w:jc w:val="center"/>
              <w:rPr>
                <w:rFonts w:ascii="方正楷体简体" w:hAnsi="仿宋_GB2312" w:eastAsia="方正楷体简体" w:cs="仿宋_GB2312"/>
                <w:sz w:val="20"/>
                <w:szCs w:val="20"/>
                <w:lang w:bidi="ar"/>
              </w:rPr>
            </w:pPr>
            <w:bookmarkStart w:id="23" w:name="OLE_LINK40"/>
            <w:bookmarkStart w:id="24" w:name="OLE_LINK41"/>
            <w:r>
              <w:rPr>
                <w:rFonts w:hint="eastAsia" w:ascii="方正楷体简体" w:hAnsi="仿宋_GB2312" w:eastAsia="方正楷体简体" w:cs="仿宋_GB2312"/>
                <w:sz w:val="20"/>
                <w:szCs w:val="20"/>
                <w:lang w:bidi="ar"/>
              </w:rPr>
              <w:t>《人民权力报》社（公益二类）</w:t>
            </w:r>
            <w:bookmarkEnd w:id="23"/>
            <w:bookmarkEnd w:id="24"/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D51F6D3">
            <w:pPr>
              <w:jc w:val="center"/>
              <w:rPr>
                <w:rFonts w:ascii="方正楷体简体" w:hAnsi="仿宋_GB2312" w:eastAsia="方正楷体简体" w:cs="仿宋_GB2312"/>
                <w:sz w:val="20"/>
                <w:szCs w:val="20"/>
                <w:lang w:bidi="ar"/>
              </w:rPr>
            </w:pPr>
            <w:r>
              <w:rPr>
                <w:rFonts w:hint="eastAsia" w:ascii="方正楷体简体" w:hAnsi="仿宋_GB2312" w:eastAsia="方正楷体简体" w:cs="仿宋_GB2312"/>
                <w:sz w:val="20"/>
                <w:szCs w:val="20"/>
                <w:lang w:bidi="ar"/>
              </w:rPr>
              <w:t>记者岗</w:t>
            </w:r>
          </w:p>
          <w:p w14:paraId="0F5E9FD6">
            <w:pPr>
              <w:jc w:val="center"/>
              <w:rPr>
                <w:rFonts w:ascii="方正楷体简体" w:hAnsi="方正楷体简体" w:eastAsia="方正楷体简体" w:cs="方正楷体简体"/>
                <w:sz w:val="20"/>
                <w:szCs w:val="20"/>
                <w:shd w:val="pct10" w:color="auto" w:fill="FFFFFF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CCAC4">
            <w:pPr>
              <w:jc w:val="center"/>
              <w:rPr>
                <w:rFonts w:ascii="方正楷体简体" w:hAnsi="仿宋_GB2312" w:eastAsia="方正楷体简体" w:cs="仿宋_GB2312"/>
                <w:sz w:val="20"/>
                <w:szCs w:val="20"/>
                <w:lang w:bidi="ar"/>
              </w:rPr>
            </w:pPr>
            <w:r>
              <w:rPr>
                <w:rFonts w:hint="eastAsia" w:ascii="方正楷体简体" w:hAnsi="仿宋_GB2312" w:eastAsia="方正楷体简体" w:cs="仿宋_GB2312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4D3FF">
            <w:pPr>
              <w:jc w:val="center"/>
              <w:rPr>
                <w:rFonts w:ascii="方正楷体简体" w:hAnsi="仿宋_GB2312" w:eastAsia="方正楷体简体" w:cs="仿宋_GB2312"/>
                <w:sz w:val="20"/>
                <w:szCs w:val="20"/>
                <w:lang w:bidi="ar"/>
              </w:rPr>
            </w:pPr>
            <w:r>
              <w:rPr>
                <w:rFonts w:hint="eastAsia" w:ascii="方正楷体简体" w:hAnsi="仿宋_GB2312" w:eastAsia="方正楷体简体" w:cs="仿宋_GB2312"/>
                <w:sz w:val="20"/>
                <w:szCs w:val="20"/>
                <w:lang w:bidi="ar"/>
              </w:rPr>
              <w:t>十级</w:t>
            </w:r>
          </w:p>
          <w:p w14:paraId="20D160CE">
            <w:pPr>
              <w:jc w:val="center"/>
              <w:rPr>
                <w:rFonts w:ascii="方正楷体简体" w:hAnsi="仿宋_GB2312" w:eastAsia="方正楷体简体" w:cs="仿宋_GB2312"/>
                <w:sz w:val="20"/>
                <w:szCs w:val="20"/>
                <w:lang w:bidi="ar"/>
              </w:rPr>
            </w:pPr>
            <w:r>
              <w:rPr>
                <w:rFonts w:hint="eastAsia" w:ascii="方正楷体简体" w:hAnsi="仿宋_GB2312" w:eastAsia="方正楷体简体" w:cs="仿宋_GB2312"/>
                <w:sz w:val="20"/>
                <w:szCs w:val="20"/>
                <w:lang w:bidi="ar"/>
              </w:rPr>
              <w:t>及以下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0360A">
            <w:pPr>
              <w:jc w:val="center"/>
              <w:rPr>
                <w:rFonts w:ascii="方正楷体简体" w:hAnsi="方正楷体简体" w:eastAsia="方正楷体简体" w:cs="方正楷体简体"/>
                <w:color w:val="FFFFFF" w:themeColor="background1"/>
                <w:sz w:val="20"/>
                <w:szCs w:val="20"/>
                <w:shd w:val="pct10" w:color="auto" w:fill="FFFFFF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方正楷体简体" w:hAnsi="仿宋_GB2312" w:eastAsia="方正楷体简体" w:cs="仿宋_GB2312"/>
                <w:color w:val="FFFFFF" w:themeColor="background1"/>
                <w:sz w:val="20"/>
                <w:szCs w:val="20"/>
                <w:lang w:bidi="ar"/>
                <w14:textFill>
                  <w14:solidFill>
                    <w14:schemeClr w14:val="bg1"/>
                  </w14:solidFill>
                </w14:textFill>
              </w:rPr>
              <w:t>00063002002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2A5B6">
            <w:pPr>
              <w:jc w:val="center"/>
              <w:rPr>
                <w:rFonts w:ascii="方正楷体简体" w:hAnsi="仿宋_GB2312" w:eastAsia="方正楷体简体" w:cs="仿宋_GB2312"/>
                <w:sz w:val="20"/>
                <w:szCs w:val="20"/>
                <w:lang w:bidi="ar"/>
              </w:rPr>
            </w:pPr>
            <w:r>
              <w:rPr>
                <w:rFonts w:hint="eastAsia" w:ascii="方正楷体简体" w:hAnsi="仿宋_GB2312" w:eastAsia="方正楷体简体" w:cs="仿宋_GB2312"/>
                <w:sz w:val="20"/>
                <w:szCs w:val="20"/>
                <w:lang w:bidi="ar"/>
              </w:rPr>
              <w:t>1人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F8051D">
            <w:pPr>
              <w:jc w:val="center"/>
              <w:rPr>
                <w:rFonts w:ascii="方正楷体简体" w:hAnsi="仿宋_GB2312" w:eastAsia="方正楷体简体" w:cs="仿宋_GB2312"/>
                <w:sz w:val="20"/>
                <w:szCs w:val="20"/>
                <w:lang w:bidi="ar"/>
              </w:rPr>
            </w:pPr>
            <w:bookmarkStart w:id="25" w:name="OLE_LINK49"/>
            <w:bookmarkStart w:id="26" w:name="OLE_LINK50"/>
            <w:r>
              <w:rPr>
                <w:rFonts w:hint="eastAsia" w:ascii="方正楷体简体" w:hAnsi="仿宋_GB2312" w:eastAsia="方正楷体简体" w:cs="仿宋_GB2312"/>
                <w:sz w:val="20"/>
                <w:szCs w:val="20"/>
                <w:lang w:bidi="ar"/>
              </w:rPr>
              <w:t>1993年5月22日及以后出生</w:t>
            </w:r>
            <w:bookmarkEnd w:id="25"/>
            <w:bookmarkEnd w:id="26"/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762FA1">
            <w:pPr>
              <w:jc w:val="center"/>
              <w:rPr>
                <w:rFonts w:ascii="方正楷体简体" w:hAnsi="仿宋_GB2312" w:eastAsia="方正楷体简体" w:cs="仿宋_GB2312"/>
                <w:sz w:val="20"/>
                <w:szCs w:val="20"/>
                <w:lang w:bidi="ar"/>
              </w:rPr>
            </w:pPr>
            <w:r>
              <w:rPr>
                <w:rFonts w:hint="eastAsia" w:ascii="方正楷体简体" w:hAnsi="仿宋_GB2312" w:eastAsia="方正楷体简体" w:cs="仿宋_GB2312"/>
                <w:sz w:val="20"/>
                <w:szCs w:val="20"/>
                <w:lang w:bidi="ar"/>
              </w:rPr>
              <w:t>大学本科以上学历，并取得相应学士以上学位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DF9F91">
            <w:pPr>
              <w:jc w:val="center"/>
              <w:rPr>
                <w:rFonts w:ascii="方正楷体简体" w:hAnsi="仿宋_GB2312" w:eastAsia="方正楷体简体" w:cs="仿宋_GB2312"/>
                <w:sz w:val="20"/>
                <w:szCs w:val="20"/>
                <w:lang w:bidi="ar"/>
              </w:rPr>
            </w:pPr>
            <w:bookmarkStart w:id="27" w:name="OLE_LINK47"/>
            <w:bookmarkStart w:id="28" w:name="OLE_LINK42"/>
            <w:r>
              <w:rPr>
                <w:rFonts w:hint="eastAsia" w:ascii="方正楷体简体" w:hAnsi="仿宋_GB2312" w:eastAsia="方正楷体简体" w:cs="仿宋_GB2312"/>
                <w:sz w:val="20"/>
                <w:szCs w:val="20"/>
                <w:lang w:bidi="ar"/>
              </w:rPr>
              <w:t>本科：新闻学（050301）、传播学（050304）、编辑出版学（050305）、 网络与新媒体</w:t>
            </w:r>
            <w:bookmarkStart w:id="29" w:name="OLE_LINK53"/>
            <w:bookmarkStart w:id="30" w:name="OLE_LINK51"/>
            <w:bookmarkStart w:id="31" w:name="OLE_LINK52"/>
            <w:r>
              <w:rPr>
                <w:rFonts w:hint="eastAsia" w:ascii="方正楷体简体" w:hAnsi="仿宋_GB2312" w:eastAsia="方正楷体简体" w:cs="仿宋_GB2312"/>
                <w:sz w:val="20"/>
                <w:szCs w:val="20"/>
                <w:lang w:bidi="ar"/>
              </w:rPr>
              <w:t>（050306T）</w:t>
            </w:r>
            <w:bookmarkEnd w:id="29"/>
            <w:bookmarkEnd w:id="30"/>
            <w:bookmarkEnd w:id="31"/>
            <w:r>
              <w:rPr>
                <w:rFonts w:hint="eastAsia" w:ascii="方正楷体简体" w:hAnsi="仿宋_GB2312" w:eastAsia="方正楷体简体" w:cs="仿宋_GB2312"/>
                <w:sz w:val="20"/>
                <w:szCs w:val="20"/>
                <w:lang w:bidi="ar"/>
              </w:rPr>
              <w:t>、国际新闻与传播专业（050309T）</w:t>
            </w:r>
            <w:bookmarkEnd w:id="27"/>
            <w:bookmarkEnd w:id="28"/>
          </w:p>
          <w:p w14:paraId="572D2277">
            <w:pPr>
              <w:jc w:val="center"/>
              <w:rPr>
                <w:rFonts w:ascii="方正楷体简体" w:hAnsi="仿宋_GB2312" w:eastAsia="方正楷体简体" w:cs="仿宋_GB2312"/>
                <w:sz w:val="20"/>
                <w:szCs w:val="20"/>
                <w:lang w:bidi="ar"/>
              </w:rPr>
            </w:pPr>
            <w:r>
              <w:rPr>
                <w:rFonts w:hint="eastAsia" w:ascii="方正楷体简体" w:hAnsi="仿宋_GB2312" w:eastAsia="方正楷体简体" w:cs="仿宋_GB2312"/>
                <w:sz w:val="20"/>
                <w:szCs w:val="20"/>
                <w:lang w:bidi="ar"/>
              </w:rPr>
              <w:t>研究生：新闻传播学（0503）、</w:t>
            </w:r>
            <w:bookmarkStart w:id="32" w:name="OLE_LINK48"/>
            <w:bookmarkStart w:id="33" w:name="OLE_LINK58"/>
            <w:r>
              <w:rPr>
                <w:rFonts w:hint="eastAsia" w:ascii="方正楷体简体" w:hAnsi="仿宋_GB2312" w:eastAsia="方正楷体简体" w:cs="仿宋_GB2312"/>
                <w:sz w:val="20"/>
                <w:szCs w:val="20"/>
                <w:lang w:bidi="ar"/>
              </w:rPr>
              <w:t>新闻与传播*</w:t>
            </w:r>
            <w:bookmarkEnd w:id="32"/>
            <w:bookmarkEnd w:id="33"/>
            <w:r>
              <w:rPr>
                <w:rFonts w:hint="eastAsia" w:ascii="方正楷体简体" w:hAnsi="仿宋_GB2312" w:eastAsia="方正楷体简体" w:cs="仿宋_GB2312"/>
                <w:sz w:val="20"/>
                <w:szCs w:val="20"/>
                <w:lang w:bidi="ar"/>
              </w:rPr>
              <w:t>（0552）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0FB56">
            <w:pPr>
              <w:jc w:val="center"/>
              <w:rPr>
                <w:rFonts w:ascii="方正楷体简体" w:hAnsi="仿宋_GB2312" w:eastAsia="方正楷体简体" w:cs="仿宋_GB2312"/>
                <w:sz w:val="20"/>
                <w:szCs w:val="20"/>
                <w:lang w:bidi="ar"/>
              </w:rPr>
            </w:pPr>
            <w:bookmarkStart w:id="34" w:name="OLE_LINK59"/>
            <w:bookmarkStart w:id="35" w:name="OLE_LINK60"/>
            <w:r>
              <w:rPr>
                <w:rFonts w:hint="eastAsia" w:ascii="方正楷体简体" w:hAnsi="仿宋_GB2312" w:eastAsia="方正楷体简体" w:cs="仿宋_GB2312"/>
                <w:sz w:val="20"/>
                <w:szCs w:val="20"/>
                <w:lang w:bidi="ar"/>
              </w:rPr>
              <w:t>需同时具备以下两项条件：从事新闻采编工作或全媒体工作经验3年以上； 中共党员。   获得市级以上公文写作大赛三等奖以上者，年龄可放宽至35周岁（1990年5月22日及以后出生）。</w:t>
            </w:r>
            <w:bookmarkEnd w:id="34"/>
            <w:bookmarkEnd w:id="35"/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0139D">
            <w:pPr>
              <w:jc w:val="center"/>
              <w:rPr>
                <w:rFonts w:ascii="方正楷体简体" w:hAnsi="仿宋_GB2312" w:eastAsia="方正楷体简体" w:cs="仿宋_GB2312"/>
                <w:sz w:val="20"/>
                <w:szCs w:val="20"/>
                <w:lang w:bidi="ar"/>
              </w:rPr>
            </w:pPr>
            <w:r>
              <w:rPr>
                <w:rFonts w:hint="eastAsia" w:ascii="方正楷体简体" w:hAnsi="仿宋_GB2312" w:eastAsia="方正楷体简体" w:cs="仿宋_GB2312"/>
                <w:sz w:val="20"/>
                <w:szCs w:val="20"/>
                <w:lang w:bidi="ar"/>
              </w:rPr>
              <w:t>3:1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A4FCE">
            <w:pPr>
              <w:jc w:val="center"/>
              <w:rPr>
                <w:rFonts w:ascii="方正楷体简体" w:hAnsi="仿宋_GB2312" w:eastAsia="方正楷体简体" w:cs="仿宋_GB2312"/>
                <w:sz w:val="20"/>
                <w:szCs w:val="20"/>
                <w:lang w:bidi="ar"/>
              </w:rPr>
            </w:pPr>
            <w:r>
              <w:rPr>
                <w:rFonts w:hint="eastAsia" w:ascii="方正楷体简体" w:hAnsi="仿宋_GB2312" w:eastAsia="方正楷体简体" w:cs="仿宋_GB2312"/>
                <w:sz w:val="20"/>
                <w:szCs w:val="20"/>
                <w:lang w:bidi="ar"/>
              </w:rPr>
              <w:t>《综合应用能力测试》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4EFD2">
            <w:pPr>
              <w:jc w:val="center"/>
              <w:rPr>
                <w:rFonts w:ascii="方正楷体简体" w:hAnsi="仿宋_GB2312" w:eastAsia="方正楷体简体" w:cs="仿宋_GB2312"/>
                <w:sz w:val="20"/>
                <w:szCs w:val="20"/>
                <w:lang w:bidi="ar"/>
              </w:rPr>
            </w:pPr>
            <w:r>
              <w:rPr>
                <w:rFonts w:hint="eastAsia" w:ascii="方正楷体简体" w:hAnsi="仿宋_GB2312" w:eastAsia="方正楷体简体" w:cs="仿宋_GB2312"/>
                <w:sz w:val="20"/>
                <w:szCs w:val="20"/>
                <w:lang w:bidi="ar"/>
              </w:rPr>
              <w:t>无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9881E">
            <w:pPr>
              <w:jc w:val="center"/>
              <w:rPr>
                <w:rFonts w:ascii="方正楷体简体" w:hAnsi="仿宋_GB2312" w:eastAsia="方正楷体简体" w:cs="仿宋_GB2312"/>
                <w:sz w:val="20"/>
                <w:szCs w:val="20"/>
                <w:lang w:bidi="ar"/>
              </w:rPr>
            </w:pPr>
            <w:r>
              <w:rPr>
                <w:rFonts w:hint="eastAsia" w:ascii="方正楷体简体" w:hAnsi="仿宋_GB2312" w:eastAsia="方正楷体简体" w:cs="仿宋_GB2312"/>
                <w:sz w:val="20"/>
                <w:szCs w:val="20"/>
                <w:lang w:bidi="ar"/>
              </w:rPr>
              <w:t>3：1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54D3F">
            <w:pPr>
              <w:jc w:val="center"/>
              <w:rPr>
                <w:rFonts w:ascii="方正楷体简体" w:hAnsi="仿宋_GB2312" w:eastAsia="方正楷体简体" w:cs="仿宋_GB2312"/>
                <w:sz w:val="20"/>
                <w:szCs w:val="20"/>
                <w:lang w:bidi="ar"/>
              </w:rPr>
            </w:pPr>
            <w:bookmarkStart w:id="36" w:name="OLE_LINK62"/>
            <w:bookmarkStart w:id="37" w:name="OLE_LINK61"/>
            <w:r>
              <w:rPr>
                <w:rFonts w:hint="eastAsia" w:ascii="方正楷体简体" w:hAnsi="仿宋_GB2312" w:eastAsia="方正楷体简体" w:cs="仿宋_GB2312"/>
                <w:sz w:val="20"/>
                <w:szCs w:val="20"/>
                <w:lang w:bidi="ar"/>
              </w:rPr>
              <w:t>该岗位需长期出差、定期执行夜班编校任务</w:t>
            </w:r>
            <w:bookmarkEnd w:id="36"/>
            <w:bookmarkEnd w:id="37"/>
          </w:p>
        </w:tc>
      </w:tr>
    </w:tbl>
    <w:p w14:paraId="3F525E62">
      <w:pPr>
        <w:spacing w:line="240" w:lineRule="exact"/>
        <w:rPr>
          <w:rFonts w:ascii="楷体_GB2312" w:eastAsia="楷体_GB2312"/>
          <w:sz w:val="24"/>
        </w:rPr>
      </w:pPr>
    </w:p>
    <w:p w14:paraId="6A9BBA55">
      <w:pPr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注：</w:t>
      </w:r>
      <w:r>
        <w:rPr>
          <w:rFonts w:hint="eastAsia" w:ascii="宋体" w:hAnsi="宋体"/>
          <w:sz w:val="24"/>
        </w:rPr>
        <w:t>①</w:t>
      </w:r>
      <w:r>
        <w:rPr>
          <w:rFonts w:hint="eastAsia" w:ascii="楷体_GB2312" w:eastAsia="楷体_GB2312"/>
          <w:sz w:val="24"/>
        </w:rPr>
        <w:t>.本表各岗位相关的其他条件及要求请见本公告正文。其中，关于岗位要求的相关工作经历时限，全日制在校学习期间的兼职工作经历时间均不计入。</w:t>
      </w:r>
    </w:p>
    <w:p w14:paraId="36323FBB">
      <w:pPr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 xml:space="preserve">    </w:t>
      </w:r>
      <w:r>
        <w:rPr>
          <w:rFonts w:hint="eastAsia" w:ascii="宋体" w:hAnsi="宋体"/>
          <w:sz w:val="24"/>
        </w:rPr>
        <w:t>②</w:t>
      </w:r>
      <w:r>
        <w:rPr>
          <w:rFonts w:hint="eastAsia" w:ascii="楷体_GB2312" w:eastAsia="楷体_GB2312"/>
          <w:sz w:val="24"/>
        </w:rPr>
        <w:t>.全国计算机等级</w:t>
      </w:r>
      <w:bookmarkStart w:id="38" w:name="OLE_LINK63"/>
      <w:bookmarkStart w:id="39" w:name="OLE_LINK64"/>
      <w:r>
        <w:rPr>
          <w:rFonts w:hint="eastAsia" w:ascii="楷体_GB2312" w:eastAsia="楷体_GB2312"/>
          <w:sz w:val="24"/>
        </w:rPr>
        <w:t>考试科目</w:t>
      </w:r>
      <w:r>
        <w:rPr>
          <w:rFonts w:ascii="楷体_GB2312" w:eastAsia="楷体_GB2312"/>
          <w:sz w:val="24"/>
        </w:rPr>
        <w:t>限C/Java/C++/Python语言程序设计、MySQL数据库程序设计、Web程序设计</w:t>
      </w:r>
      <w:bookmarkEnd w:id="38"/>
      <w:bookmarkEnd w:id="39"/>
      <w:r>
        <w:rPr>
          <w:rFonts w:ascii="楷体_GB2312" w:eastAsia="楷体_GB2312"/>
          <w:sz w:val="24"/>
        </w:rPr>
        <w:t>。</w:t>
      </w:r>
    </w:p>
    <w:p w14:paraId="6CE2BAD4">
      <w:pPr>
        <w:widowControl/>
        <w:tabs>
          <w:tab w:val="left" w:pos="12755"/>
        </w:tabs>
        <w:spacing w:line="420" w:lineRule="exact"/>
        <w:jc w:val="left"/>
        <w:rPr>
          <w:rFonts w:ascii="方正楷体简体" w:hAnsi="方正楷体简体" w:eastAsia="方正楷体简体" w:cs="方正楷体简体"/>
          <w:sz w:val="28"/>
          <w:szCs w:val="28"/>
          <w:shd w:val="pct10" w:color="auto" w:fill="FFFFFF"/>
          <w:lang w:bidi="ar"/>
        </w:rPr>
      </w:pPr>
    </w:p>
    <w:p w14:paraId="72E3B77B">
      <w:pPr>
        <w:widowControl/>
        <w:tabs>
          <w:tab w:val="left" w:pos="8820"/>
        </w:tabs>
        <w:spacing w:line="420" w:lineRule="exact"/>
        <w:jc w:val="left"/>
        <w:rPr>
          <w:rFonts w:ascii="黑体" w:eastAsia="黑体" w:cs="宋体"/>
          <w:sz w:val="28"/>
          <w:szCs w:val="28"/>
          <w:shd w:val="pct10" w:color="auto" w:fill="FFFFFF"/>
        </w:rPr>
        <w:sectPr>
          <w:footerReference r:id="rId3" w:type="default"/>
          <w:footerReference r:id="rId4" w:type="even"/>
          <w:pgSz w:w="16838" w:h="11905" w:orient="landscape"/>
          <w:pgMar w:top="1361" w:right="1587" w:bottom="1361" w:left="1417" w:header="851" w:footer="1134" w:gutter="0"/>
          <w:cols w:space="720" w:num="1"/>
          <w:docGrid w:linePitch="312" w:charSpace="0"/>
        </w:sectPr>
      </w:pPr>
    </w:p>
    <w:p w14:paraId="5348E448">
      <w:bookmarkStart w:id="40" w:name="_GoBack"/>
      <w:bookmarkEnd w:id="4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51A7F9">
    <w:pPr>
      <w:pStyle w:val="2"/>
      <w:jc w:val="right"/>
      <w:rPr>
        <w:sz w:val="24"/>
      </w:rPr>
    </w:pPr>
    <w:r>
      <w:rPr>
        <w:rFonts w:hint="eastAsia" w:ascii="宋体"/>
        <w:sz w:val="24"/>
      </w:rPr>
      <w:t>—</w:t>
    </w:r>
    <w:r>
      <w:rPr>
        <w:sz w:val="24"/>
      </w:rPr>
      <w:fldChar w:fldCharType="begin"/>
    </w:r>
    <w:r>
      <w:rPr>
        <w:sz w:val="24"/>
      </w:rPr>
      <w:instrText xml:space="preserve">PAGE   \* MERGEFORMAT</w:instrText>
    </w:r>
    <w:r>
      <w:rPr>
        <w:sz w:val="24"/>
      </w:rPr>
      <w:fldChar w:fldCharType="separate"/>
    </w:r>
    <w:r>
      <w:rPr>
        <w:sz w:val="24"/>
        <w:lang w:val="zh-CN"/>
      </w:rPr>
      <w:t>11</w:t>
    </w:r>
    <w:r>
      <w:rPr>
        <w:sz w:val="24"/>
      </w:rPr>
      <w:fldChar w:fldCharType="end"/>
    </w:r>
    <w:r>
      <w:rPr>
        <w:rFonts w:hint="eastAsia" w:ascii="宋体"/>
        <w:sz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6097C7">
    <w:pPr>
      <w:pStyle w:val="2"/>
      <w:rPr>
        <w:sz w:val="24"/>
      </w:rPr>
    </w:pPr>
    <w:r>
      <w:rPr>
        <w:rFonts w:hint="eastAsia" w:ascii="宋体"/>
        <w:sz w:val="24"/>
      </w:rPr>
      <w:t>—</w:t>
    </w:r>
    <w:r>
      <w:rPr>
        <w:sz w:val="24"/>
      </w:rPr>
      <w:fldChar w:fldCharType="begin"/>
    </w:r>
    <w:r>
      <w:rPr>
        <w:sz w:val="24"/>
      </w:rPr>
      <w:instrText xml:space="preserve">PAGE   \* MERGEFORMAT</w:instrText>
    </w:r>
    <w:r>
      <w:rPr>
        <w:sz w:val="24"/>
      </w:rPr>
      <w:fldChar w:fldCharType="separate"/>
    </w:r>
    <w:r>
      <w:rPr>
        <w:sz w:val="24"/>
        <w:lang w:val="zh-CN"/>
      </w:rPr>
      <w:t>20</w:t>
    </w:r>
    <w:r>
      <w:rPr>
        <w:sz w:val="24"/>
      </w:rPr>
      <w:fldChar w:fldCharType="end"/>
    </w:r>
    <w:r>
      <w:rPr>
        <w:rFonts w:hint="eastAsia" w:ascii="宋体"/>
        <w:sz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12463107"/>
    <w:rsid w:val="1246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2025-05-15T10:16:00Z</dcterms:created>
  <dc:creator>dell</dc:creator>
  <cp:lastModifiedBy>dell</cp:lastModifiedBy>
  <dcterms:modified xsi:type="dcterms:W3CDTF">2025-05-15T10:16:31Z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41BFDBFC61B7469B9441BF0651810984_11</vt:lpwstr>
  </property>
</Properties>
</file>