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59" w:rsidRDefault="00A73859" w:rsidP="00A93593">
      <w:pPr>
        <w:spacing w:line="360" w:lineRule="auto"/>
        <w:jc w:val="center"/>
        <w:rPr>
          <w:rFonts w:ascii="华文中宋" w:eastAsia="华文中宋" w:hAnsi="华文中宋"/>
          <w:b/>
          <w:color w:val="000000"/>
          <w:sz w:val="44"/>
          <w:szCs w:val="44"/>
        </w:rPr>
      </w:pPr>
      <w:bookmarkStart w:id="0" w:name="_GoBack"/>
      <w:bookmarkEnd w:id="0"/>
      <w:r>
        <w:rPr>
          <w:rFonts w:ascii="华文中宋" w:eastAsia="华文中宋" w:hAnsi="华文中宋" w:hint="eastAsia"/>
          <w:b/>
          <w:color w:val="000000"/>
          <w:sz w:val="44"/>
          <w:szCs w:val="44"/>
        </w:rPr>
        <w:t>四川省城镇住房保障条例（草案</w:t>
      </w:r>
      <w:r w:rsidRPr="00094889">
        <w:rPr>
          <w:rFonts w:ascii="华文中宋" w:eastAsia="华文中宋" w:hAnsi="华文中宋" w:hint="eastAsia"/>
          <w:b/>
          <w:color w:val="000000"/>
          <w:sz w:val="44"/>
          <w:szCs w:val="44"/>
        </w:rPr>
        <w:t>）</w:t>
      </w:r>
    </w:p>
    <w:p w:rsidR="00A73859" w:rsidRPr="00A73859" w:rsidRDefault="004C50CD" w:rsidP="00A73859">
      <w:pPr>
        <w:spacing w:line="360" w:lineRule="auto"/>
        <w:jc w:val="center"/>
        <w:rPr>
          <w:rFonts w:asciiTheme="majorEastAsia" w:eastAsiaTheme="majorEastAsia" w:hAnsiTheme="majorEastAsia"/>
          <w:b/>
          <w:color w:val="000000"/>
          <w:sz w:val="32"/>
          <w:szCs w:val="30"/>
        </w:rPr>
      </w:pPr>
      <w:r>
        <w:rPr>
          <w:rFonts w:asciiTheme="majorEastAsia" w:eastAsiaTheme="majorEastAsia" w:hAnsiTheme="majorEastAsia" w:hint="eastAsia"/>
          <w:b/>
          <w:color w:val="000000"/>
          <w:sz w:val="32"/>
          <w:szCs w:val="30"/>
        </w:rPr>
        <w:t>【</w:t>
      </w:r>
      <w:r w:rsidR="00A73859" w:rsidRPr="00A73859">
        <w:rPr>
          <w:rFonts w:asciiTheme="majorEastAsia" w:eastAsiaTheme="majorEastAsia" w:hAnsiTheme="majorEastAsia" w:hint="eastAsia"/>
          <w:b/>
          <w:color w:val="000000"/>
          <w:sz w:val="32"/>
          <w:szCs w:val="30"/>
        </w:rPr>
        <w:t>征求意见稿</w:t>
      </w:r>
      <w:r>
        <w:rPr>
          <w:rFonts w:asciiTheme="majorEastAsia" w:eastAsiaTheme="majorEastAsia" w:hAnsiTheme="majorEastAsia" w:hint="eastAsia"/>
          <w:b/>
          <w:color w:val="000000"/>
          <w:sz w:val="32"/>
          <w:szCs w:val="30"/>
        </w:rPr>
        <w:t>】</w:t>
      </w:r>
    </w:p>
    <w:p w:rsidR="00A73859" w:rsidRPr="00094889" w:rsidRDefault="00A73859" w:rsidP="00A73859">
      <w:pPr>
        <w:spacing w:line="360" w:lineRule="auto"/>
        <w:ind w:firstLineChars="200" w:firstLine="600"/>
        <w:jc w:val="center"/>
        <w:rPr>
          <w:rFonts w:ascii="黑体" w:eastAsia="黑体" w:hAnsi="黑体"/>
          <w:color w:val="000000"/>
          <w:sz w:val="30"/>
          <w:szCs w:val="30"/>
        </w:rPr>
      </w:pPr>
      <w:r w:rsidRPr="00094889">
        <w:rPr>
          <w:rFonts w:ascii="黑体" w:eastAsia="黑体" w:hAnsi="黑体" w:hint="eastAsia"/>
          <w:color w:val="000000"/>
          <w:sz w:val="30"/>
          <w:szCs w:val="30"/>
        </w:rPr>
        <w:t>目录</w:t>
      </w:r>
    </w:p>
    <w:p w:rsidR="00A73859" w:rsidRPr="00CB6336" w:rsidRDefault="00A73859" w:rsidP="00A73859">
      <w:pPr>
        <w:spacing w:line="360" w:lineRule="auto"/>
        <w:ind w:firstLineChars="200" w:firstLine="6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第一章 总则</w:t>
      </w:r>
    </w:p>
    <w:p w:rsidR="00A73859" w:rsidRPr="00CB6336" w:rsidRDefault="00A73859" w:rsidP="00A73859">
      <w:pPr>
        <w:spacing w:line="360" w:lineRule="auto"/>
        <w:ind w:firstLineChars="200" w:firstLine="6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第二章 住房保障体系</w:t>
      </w:r>
    </w:p>
    <w:p w:rsidR="00A73859" w:rsidRPr="00CB6336" w:rsidRDefault="00A73859" w:rsidP="00A73859">
      <w:pPr>
        <w:spacing w:line="360" w:lineRule="auto"/>
        <w:ind w:firstLineChars="200" w:firstLine="6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第三章 住房保障资金筹集</w:t>
      </w:r>
    </w:p>
    <w:p w:rsidR="00A73859" w:rsidRPr="00CB6336" w:rsidRDefault="00A73859" w:rsidP="00A73859">
      <w:pPr>
        <w:spacing w:line="360" w:lineRule="auto"/>
        <w:ind w:firstLineChars="200" w:firstLine="6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第四章 住房货币保障</w:t>
      </w:r>
    </w:p>
    <w:p w:rsidR="00A73859" w:rsidRPr="00CB6336" w:rsidRDefault="00A73859" w:rsidP="00A73859">
      <w:pPr>
        <w:spacing w:line="360" w:lineRule="auto"/>
        <w:ind w:firstLineChars="200" w:firstLine="6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第五章 保障性住房</w:t>
      </w:r>
    </w:p>
    <w:p w:rsidR="00A73859" w:rsidRPr="00CB6336" w:rsidRDefault="00A73859" w:rsidP="00A73859">
      <w:pPr>
        <w:spacing w:line="360" w:lineRule="auto"/>
        <w:ind w:firstLineChars="400" w:firstLine="12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第一节 规划与建设</w:t>
      </w:r>
    </w:p>
    <w:p w:rsidR="00A73859" w:rsidRPr="00CB6336" w:rsidRDefault="00A73859" w:rsidP="00A73859">
      <w:pPr>
        <w:spacing w:line="360" w:lineRule="auto"/>
        <w:ind w:firstLineChars="400" w:firstLine="12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第二节 申请和审核</w:t>
      </w:r>
    </w:p>
    <w:p w:rsidR="00A73859" w:rsidRPr="00CB6336" w:rsidRDefault="00A73859" w:rsidP="00A73859">
      <w:pPr>
        <w:spacing w:line="360" w:lineRule="auto"/>
        <w:ind w:firstLineChars="400" w:firstLine="12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 xml:space="preserve">第三节 </w:t>
      </w:r>
      <w:proofErr w:type="gramStart"/>
      <w:r w:rsidRPr="00CB6336">
        <w:rPr>
          <w:rFonts w:asciiTheme="majorEastAsia" w:eastAsiaTheme="majorEastAsia" w:hAnsiTheme="majorEastAsia" w:hint="eastAsia"/>
          <w:color w:val="000000"/>
          <w:sz w:val="30"/>
          <w:szCs w:val="30"/>
        </w:rPr>
        <w:t>轮候与配</w:t>
      </w:r>
      <w:proofErr w:type="gramEnd"/>
      <w:r w:rsidRPr="00CB6336">
        <w:rPr>
          <w:rFonts w:asciiTheme="majorEastAsia" w:eastAsiaTheme="majorEastAsia" w:hAnsiTheme="majorEastAsia" w:hint="eastAsia"/>
          <w:color w:val="000000"/>
          <w:sz w:val="30"/>
          <w:szCs w:val="30"/>
        </w:rPr>
        <w:t>租、配售</w:t>
      </w:r>
    </w:p>
    <w:p w:rsidR="00A73859" w:rsidRPr="00CB6336" w:rsidRDefault="00A73859" w:rsidP="00A73859">
      <w:pPr>
        <w:spacing w:line="360" w:lineRule="auto"/>
        <w:ind w:firstLineChars="400" w:firstLine="12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第四节 使用与退出</w:t>
      </w:r>
    </w:p>
    <w:p w:rsidR="00A73859" w:rsidRPr="00CB6336" w:rsidRDefault="00A73859" w:rsidP="00A73859">
      <w:pPr>
        <w:spacing w:line="360" w:lineRule="auto"/>
        <w:ind w:firstLineChars="200" w:firstLine="6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第六章 监督管理</w:t>
      </w:r>
    </w:p>
    <w:p w:rsidR="00A73859" w:rsidRPr="00CB6336" w:rsidRDefault="00A73859" w:rsidP="00A73859">
      <w:pPr>
        <w:spacing w:line="360" w:lineRule="auto"/>
        <w:ind w:firstLineChars="200" w:firstLine="6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第七章 法律责任</w:t>
      </w:r>
    </w:p>
    <w:p w:rsidR="00A73859" w:rsidRPr="00CB6336" w:rsidRDefault="00A73859" w:rsidP="00A73859">
      <w:pPr>
        <w:spacing w:line="360" w:lineRule="auto"/>
        <w:ind w:firstLineChars="200" w:firstLine="600"/>
        <w:jc w:val="left"/>
        <w:rPr>
          <w:rFonts w:asciiTheme="majorEastAsia" w:eastAsiaTheme="majorEastAsia" w:hAnsiTheme="majorEastAsia"/>
          <w:color w:val="000000"/>
          <w:sz w:val="30"/>
          <w:szCs w:val="30"/>
        </w:rPr>
      </w:pPr>
      <w:r w:rsidRPr="00CB6336">
        <w:rPr>
          <w:rFonts w:asciiTheme="majorEastAsia" w:eastAsiaTheme="majorEastAsia" w:hAnsiTheme="majorEastAsia" w:hint="eastAsia"/>
          <w:color w:val="000000"/>
          <w:sz w:val="30"/>
          <w:szCs w:val="30"/>
        </w:rPr>
        <w:t>第八章 附则</w:t>
      </w:r>
    </w:p>
    <w:p w:rsidR="00A73859" w:rsidRPr="00AB526E" w:rsidRDefault="00A73859" w:rsidP="00A73859">
      <w:pPr>
        <w:spacing w:line="580" w:lineRule="exact"/>
        <w:jc w:val="center"/>
        <w:rPr>
          <w:rFonts w:ascii="黑体" w:eastAsia="黑体" w:hAnsi="黑体"/>
          <w:color w:val="000000"/>
          <w:sz w:val="30"/>
          <w:szCs w:val="30"/>
        </w:rPr>
      </w:pPr>
      <w:r w:rsidRPr="00AB526E">
        <w:rPr>
          <w:rFonts w:ascii="黑体" w:eastAsia="黑体" w:hAnsi="黑体" w:hint="eastAsia"/>
          <w:color w:val="000000"/>
          <w:sz w:val="30"/>
          <w:szCs w:val="30"/>
        </w:rPr>
        <w:t>第一章总则</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A73859">
        <w:rPr>
          <w:rFonts w:asciiTheme="majorEastAsia" w:eastAsiaTheme="majorEastAsia" w:hAnsiTheme="majorEastAsia" w:hint="eastAsia"/>
          <w:color w:val="000000"/>
          <w:sz w:val="30"/>
          <w:szCs w:val="30"/>
        </w:rPr>
        <w:t>第一条【立法目的】</w:t>
      </w:r>
      <w:r w:rsidRPr="00094889">
        <w:rPr>
          <w:rFonts w:ascii="仿宋_GB2312" w:eastAsia="仿宋_GB2312" w:hAnsi="仿宋" w:hint="eastAsia"/>
          <w:color w:val="000000"/>
          <w:sz w:val="30"/>
          <w:szCs w:val="30"/>
        </w:rPr>
        <w:t>为了规范城镇住房保障关系，保障城镇住房困难家庭的基本住房权益，实现住有所居，促进民生改善和社会和谐。根据有关法律、法规，结合四川省实际，制定本条例。</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A73859">
        <w:rPr>
          <w:rFonts w:asciiTheme="majorEastAsia" w:eastAsiaTheme="majorEastAsia" w:hAnsiTheme="majorEastAsia" w:hint="eastAsia"/>
          <w:color w:val="000000"/>
          <w:sz w:val="30"/>
          <w:szCs w:val="30"/>
        </w:rPr>
        <w:t>第二条【适用范围】</w:t>
      </w:r>
      <w:r w:rsidRPr="000E2203">
        <w:rPr>
          <w:rFonts w:ascii="仿宋_GB2312" w:eastAsia="仿宋_GB2312" w:hAnsi="仿宋" w:hint="eastAsia"/>
          <w:color w:val="000000"/>
          <w:sz w:val="30"/>
          <w:szCs w:val="30"/>
        </w:rPr>
        <w:t>在四川省行政区域内实施城镇住房保障和</w:t>
      </w:r>
      <w:r w:rsidRPr="000E2203">
        <w:rPr>
          <w:rFonts w:ascii="仿宋_GB2312" w:eastAsia="仿宋_GB2312" w:hAnsi="仿宋" w:hint="eastAsia"/>
          <w:color w:val="000000"/>
          <w:sz w:val="30"/>
          <w:szCs w:val="30"/>
        </w:rPr>
        <w:lastRenderedPageBreak/>
        <w:t>城镇住房保障监督管理工作，适用本条例。</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0E2203">
        <w:rPr>
          <w:rFonts w:ascii="仿宋_GB2312" w:eastAsia="仿宋_GB2312" w:hAnsi="仿宋" w:hint="eastAsia"/>
          <w:color w:val="000000"/>
          <w:sz w:val="30"/>
          <w:szCs w:val="30"/>
        </w:rPr>
        <w:t>本条例所称城镇住房保障，是指政府向符合本条例规定的城镇住房困难家庭或个人提供住房货币保障或保障性住房，以满足其基本居住需</w:t>
      </w:r>
      <w:r>
        <w:rPr>
          <w:rFonts w:ascii="仿宋_GB2312" w:eastAsia="仿宋_GB2312" w:hAnsi="仿宋" w:hint="eastAsia"/>
          <w:color w:val="000000"/>
          <w:sz w:val="30"/>
          <w:szCs w:val="30"/>
        </w:rPr>
        <w:t>求</w:t>
      </w:r>
      <w:r w:rsidRPr="000E2203">
        <w:rPr>
          <w:rFonts w:ascii="仿宋_GB2312" w:eastAsia="仿宋_GB2312" w:hAnsi="仿宋" w:hint="eastAsia"/>
          <w:color w:val="000000"/>
          <w:sz w:val="30"/>
          <w:szCs w:val="30"/>
        </w:rPr>
        <w:t>的社会保障制度。</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A73859">
        <w:rPr>
          <w:rFonts w:asciiTheme="majorEastAsia" w:eastAsiaTheme="majorEastAsia" w:hAnsiTheme="majorEastAsia" w:hint="eastAsia"/>
          <w:color w:val="000000"/>
          <w:sz w:val="30"/>
          <w:szCs w:val="30"/>
        </w:rPr>
        <w:t>第三条【住房保障范围、对象】</w:t>
      </w:r>
      <w:r w:rsidRPr="000E2203">
        <w:rPr>
          <w:rFonts w:ascii="仿宋_GB2312" w:eastAsia="仿宋_GB2312" w:hAnsi="仿宋" w:hint="eastAsia"/>
          <w:color w:val="000000"/>
          <w:sz w:val="30"/>
          <w:szCs w:val="30"/>
        </w:rPr>
        <w:t>城镇住房保障的范围，包括城镇规划区以及其他国有土地范围内的常住居民。</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0E2203">
        <w:rPr>
          <w:rFonts w:ascii="仿宋_GB2312" w:eastAsia="仿宋_GB2312" w:hAnsi="仿宋" w:hint="eastAsia"/>
          <w:color w:val="000000"/>
          <w:sz w:val="30"/>
          <w:szCs w:val="30"/>
        </w:rPr>
        <w:t>住房保障对象，是指城镇住房保障范围内常住居民中最低收入、低收入、中低收入的无基本住房或者住房困难家庭或个人，包括符合条件的城镇新就业职工和在城镇稳定就业的外来居民（以下简称住房保障对象）</w:t>
      </w:r>
      <w:r>
        <w:rPr>
          <w:rFonts w:ascii="仿宋_GB2312" w:eastAsia="仿宋_GB2312" w:hAnsi="仿宋" w:hint="eastAsia"/>
          <w:color w:val="000000"/>
          <w:sz w:val="30"/>
          <w:szCs w:val="30"/>
        </w:rPr>
        <w:t>。</w:t>
      </w:r>
      <w:r w:rsidRPr="000E2203">
        <w:rPr>
          <w:rFonts w:ascii="仿宋_GB2312" w:eastAsia="仿宋_GB2312" w:hAnsi="仿宋" w:hint="eastAsia"/>
          <w:color w:val="000000"/>
          <w:sz w:val="30"/>
          <w:szCs w:val="30"/>
        </w:rPr>
        <w:t xml:space="preserve">住房保障对象的具体范围和对象，由市（州）、县（市、区）人民政府（以下简称市、县人民政府）根据前款规定结合当地实际确定并向社会公布。 </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E2203">
        <w:rPr>
          <w:rFonts w:ascii="仿宋_GB2312" w:eastAsia="仿宋_GB2312" w:hAnsi="仿宋" w:hint="eastAsia"/>
          <w:color w:val="000000"/>
          <w:sz w:val="30"/>
          <w:szCs w:val="30"/>
        </w:rPr>
        <w:t>本条例所称常住居民是指在当地实际居住满一定时间的居民家庭或个人。</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43338C">
        <w:rPr>
          <w:rFonts w:asciiTheme="majorEastAsia" w:eastAsiaTheme="majorEastAsia" w:hAnsiTheme="majorEastAsia" w:hint="eastAsia"/>
          <w:color w:val="000000"/>
          <w:sz w:val="30"/>
          <w:szCs w:val="30"/>
        </w:rPr>
        <w:t>第四条【基本原则】</w:t>
      </w:r>
      <w:r w:rsidRPr="00094889">
        <w:rPr>
          <w:rFonts w:ascii="仿宋_GB2312" w:eastAsia="仿宋_GB2312" w:hAnsi="仿宋" w:hint="eastAsia"/>
          <w:color w:val="000000"/>
          <w:sz w:val="30"/>
          <w:szCs w:val="30"/>
        </w:rPr>
        <w:t>城镇住房保障应当坚持与当地经济和社会发展水平相适应，保障基本住房需要；坚持政府主导，加大公共财政投入，政策扶持，发挥市场机制作用；坚持分配过程公开透明，分配结果公平公正的原则。</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43338C">
        <w:rPr>
          <w:rFonts w:asciiTheme="majorEastAsia" w:eastAsiaTheme="majorEastAsia" w:hAnsiTheme="majorEastAsia" w:hint="eastAsia"/>
          <w:color w:val="000000"/>
          <w:sz w:val="30"/>
          <w:szCs w:val="30"/>
        </w:rPr>
        <w:t>第五条【政府职责】</w:t>
      </w:r>
      <w:r w:rsidRPr="00094889">
        <w:rPr>
          <w:rFonts w:ascii="仿宋_GB2312" w:eastAsia="仿宋_GB2312" w:hAnsi="仿宋" w:hint="eastAsia"/>
          <w:color w:val="000000"/>
          <w:sz w:val="30"/>
          <w:szCs w:val="30"/>
        </w:rPr>
        <w:t>县级以上地方各级人民政府应当加强对城镇住房保障工作的统一领导，将城镇住房保障工作纳入本级国民经济和社会发展规划、城乡规划并与土地利用总体规划和有关专项规划相衔接，对城镇住房保障工作确定的目标任务，安排专项资金，</w:t>
      </w:r>
      <w:r w:rsidRPr="00094889">
        <w:rPr>
          <w:rFonts w:ascii="仿宋_GB2312" w:eastAsia="仿宋_GB2312" w:hAnsi="仿宋" w:hint="eastAsia"/>
          <w:color w:val="000000"/>
          <w:sz w:val="30"/>
          <w:szCs w:val="30"/>
        </w:rPr>
        <w:lastRenderedPageBreak/>
        <w:t>并组织实施。</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县级以上地方各级人民政府应当建立协调机制，及时协调、解决城镇住房保障及其监督管理工作中存在的问题。</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省人民政府对市、县级人民政府实行城镇住房保障工作目标责任制和考核奖惩制度。</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43338C">
        <w:rPr>
          <w:rFonts w:asciiTheme="majorEastAsia" w:eastAsiaTheme="majorEastAsia" w:hAnsiTheme="majorEastAsia" w:hint="eastAsia"/>
          <w:color w:val="000000"/>
          <w:sz w:val="30"/>
          <w:szCs w:val="30"/>
        </w:rPr>
        <w:t>第六条【部门职责】</w:t>
      </w:r>
      <w:r w:rsidRPr="00094889">
        <w:rPr>
          <w:rFonts w:ascii="仿宋_GB2312" w:eastAsia="仿宋_GB2312" w:hAnsi="仿宋" w:hint="eastAsia"/>
          <w:color w:val="000000"/>
          <w:sz w:val="30"/>
          <w:szCs w:val="30"/>
        </w:rPr>
        <w:t>省人民政府住房城乡建设行政主管部门负责全省城镇住房保障工作。</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市、县级人民政府住房城乡建设或房产行政主管部门（以下简称住房保障主管部门）负责本行政区域的城镇住房保障工作。</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县级以上地方各级人民政府发展改革、监察、民政、财政、国土资源、税收、统计、金融管理以及公安、审计等有关部门按照各自职责负责住房保障相关工作。</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县级以上地方各级人民政府应当明确相关部门住房保障工作的职能职责。</w:t>
      </w:r>
    </w:p>
    <w:p w:rsidR="00A73859" w:rsidRPr="000E2203" w:rsidRDefault="00A73859" w:rsidP="00A73859">
      <w:pPr>
        <w:spacing w:line="580" w:lineRule="exact"/>
        <w:ind w:firstLineChars="200" w:firstLine="600"/>
        <w:jc w:val="left"/>
        <w:rPr>
          <w:rFonts w:ascii="仿宋_GB2312" w:eastAsia="仿宋_GB2312" w:hAnsi="仿宋"/>
          <w:color w:val="000000"/>
          <w:sz w:val="30"/>
          <w:szCs w:val="30"/>
        </w:rPr>
      </w:pPr>
      <w:r w:rsidRPr="0043338C">
        <w:rPr>
          <w:rFonts w:asciiTheme="majorEastAsia" w:eastAsiaTheme="majorEastAsia" w:hAnsiTheme="majorEastAsia" w:hint="eastAsia"/>
          <w:color w:val="000000"/>
          <w:sz w:val="30"/>
          <w:szCs w:val="30"/>
        </w:rPr>
        <w:t xml:space="preserve">第七条【服务工作机构】 </w:t>
      </w:r>
      <w:r w:rsidRPr="000E2203">
        <w:rPr>
          <w:rFonts w:ascii="仿宋_GB2312" w:eastAsia="仿宋_GB2312" w:hAnsi="仿宋" w:hint="eastAsia"/>
          <w:color w:val="000000"/>
          <w:sz w:val="30"/>
          <w:szCs w:val="30"/>
        </w:rPr>
        <w:t>县级以上地方各级人民政府住房保障主管部门应当设立专门的城镇住房保障管理服务工作机构（以下简称住房保障工作机构），依法承担本行政区域实施城镇住房保障制度的具体工作职责。</w:t>
      </w:r>
    </w:p>
    <w:p w:rsidR="00A73859" w:rsidRPr="000E2203" w:rsidRDefault="00A73859" w:rsidP="00A73859">
      <w:pPr>
        <w:spacing w:line="580" w:lineRule="exact"/>
        <w:ind w:firstLineChars="200" w:firstLine="600"/>
        <w:jc w:val="left"/>
        <w:rPr>
          <w:rFonts w:ascii="仿宋_GB2312" w:eastAsia="仿宋_GB2312" w:hAnsi="仿宋"/>
          <w:color w:val="000000"/>
          <w:sz w:val="30"/>
          <w:szCs w:val="30"/>
        </w:rPr>
      </w:pPr>
      <w:r w:rsidRPr="000E2203">
        <w:rPr>
          <w:rFonts w:ascii="仿宋_GB2312" w:eastAsia="仿宋_GB2312" w:hAnsi="仿宋" w:hint="eastAsia"/>
          <w:color w:val="000000"/>
          <w:sz w:val="30"/>
          <w:szCs w:val="30"/>
        </w:rPr>
        <w:t>乡（镇）人民政府和城镇街道办事处（以下简称基层人民政府）可设立专门的住房保障工作机构或由专人负责住房保障工作，也可由县级住房保障工作机构在基层人民政府设立派出机构。</w:t>
      </w:r>
    </w:p>
    <w:p w:rsidR="00A73859" w:rsidRPr="000E2203" w:rsidRDefault="00A73859" w:rsidP="00A73859">
      <w:pPr>
        <w:spacing w:line="580" w:lineRule="exact"/>
        <w:ind w:firstLineChars="200" w:firstLine="600"/>
        <w:jc w:val="left"/>
        <w:rPr>
          <w:rFonts w:ascii="仿宋_GB2312" w:eastAsia="仿宋_GB2312" w:hAnsi="仿宋"/>
          <w:color w:val="000000"/>
          <w:sz w:val="30"/>
          <w:szCs w:val="30"/>
        </w:rPr>
      </w:pPr>
      <w:r w:rsidRPr="000E2203">
        <w:rPr>
          <w:rFonts w:ascii="仿宋_GB2312" w:eastAsia="仿宋_GB2312" w:hAnsi="仿宋" w:hint="eastAsia"/>
          <w:color w:val="000000"/>
          <w:sz w:val="30"/>
          <w:szCs w:val="30"/>
        </w:rPr>
        <w:t>市、县级人民政府可以通过购买公共服务等方式委托社区居民</w:t>
      </w:r>
      <w:r w:rsidRPr="000E2203">
        <w:rPr>
          <w:rFonts w:ascii="仿宋_GB2312" w:eastAsia="仿宋_GB2312" w:hAnsi="仿宋" w:hint="eastAsia"/>
          <w:color w:val="000000"/>
          <w:sz w:val="30"/>
          <w:szCs w:val="30"/>
        </w:rPr>
        <w:lastRenderedPageBreak/>
        <w:t>委员会或其他社会组织协助住房保障工作机构和基层人民政府实施住房保障管理服务工作。其购买公共服务的方式、主体、资金、监管等具体政策规定，由市、县级人民政府结合本行政区域的实际情况制定。</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E2203">
        <w:rPr>
          <w:rFonts w:ascii="仿宋_GB2312" w:eastAsia="仿宋_GB2312" w:hAnsi="仿宋" w:hint="eastAsia"/>
          <w:color w:val="000000"/>
          <w:sz w:val="30"/>
          <w:szCs w:val="30"/>
        </w:rPr>
        <w:t>县级以上地方各级人民政府应当为各级住房保障工作机构及其派出机构配备相应工作人员，保障工作场所、条件和经费，提高住房保障工作能力。</w:t>
      </w:r>
    </w:p>
    <w:p w:rsidR="00A73859" w:rsidRPr="00094889" w:rsidRDefault="00A73859" w:rsidP="00A73859">
      <w:pPr>
        <w:spacing w:line="580" w:lineRule="exact"/>
        <w:ind w:firstLineChars="200" w:firstLine="600"/>
        <w:jc w:val="center"/>
        <w:rPr>
          <w:rFonts w:ascii="黑体" w:eastAsia="黑体" w:hAnsi="黑体"/>
          <w:color w:val="000000"/>
          <w:sz w:val="30"/>
          <w:szCs w:val="30"/>
        </w:rPr>
      </w:pPr>
      <w:r w:rsidRPr="00094889">
        <w:rPr>
          <w:rFonts w:ascii="黑体" w:eastAsia="黑体" w:hAnsi="黑体" w:hint="eastAsia"/>
          <w:color w:val="000000"/>
          <w:sz w:val="30"/>
          <w:szCs w:val="30"/>
        </w:rPr>
        <w:t>第二章</w:t>
      </w:r>
      <w:r>
        <w:rPr>
          <w:rFonts w:ascii="黑体" w:eastAsia="黑体" w:hAnsi="黑体" w:hint="eastAsia"/>
          <w:color w:val="000000"/>
          <w:sz w:val="30"/>
          <w:szCs w:val="30"/>
        </w:rPr>
        <w:t xml:space="preserve"> </w:t>
      </w:r>
      <w:r w:rsidRPr="00094889">
        <w:rPr>
          <w:rFonts w:ascii="黑体" w:eastAsia="黑体" w:hAnsi="黑体" w:hint="eastAsia"/>
          <w:color w:val="000000"/>
          <w:sz w:val="30"/>
          <w:szCs w:val="30"/>
        </w:rPr>
        <w:t>住房保障体系</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43338C">
        <w:rPr>
          <w:rFonts w:asciiTheme="majorEastAsia" w:eastAsiaTheme="majorEastAsia" w:hAnsiTheme="majorEastAsia" w:hint="eastAsia"/>
          <w:color w:val="000000"/>
          <w:sz w:val="30"/>
          <w:szCs w:val="30"/>
        </w:rPr>
        <w:t>第八条【住房保障方式】</w:t>
      </w:r>
      <w:r w:rsidRPr="00094889">
        <w:rPr>
          <w:rFonts w:ascii="仿宋_GB2312" w:eastAsia="仿宋_GB2312" w:hAnsi="仿宋" w:hint="eastAsia"/>
          <w:color w:val="000000"/>
          <w:sz w:val="30"/>
          <w:szCs w:val="30"/>
        </w:rPr>
        <w:t>住房保障体系由住房货币保障和保障性住房构成。</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市、县级人民政府可以结合本地实际和住房保障对象的需求，分别采取住房货币保障或者提供保障性住房，也可以</w:t>
      </w:r>
      <w:proofErr w:type="gramStart"/>
      <w:r w:rsidRPr="00094889">
        <w:rPr>
          <w:rFonts w:ascii="仿宋_GB2312" w:eastAsia="仿宋_GB2312" w:hAnsi="仿宋" w:hint="eastAsia"/>
          <w:color w:val="000000"/>
          <w:sz w:val="30"/>
          <w:szCs w:val="30"/>
        </w:rPr>
        <w:t>两种保障</w:t>
      </w:r>
      <w:proofErr w:type="gramEnd"/>
      <w:r w:rsidRPr="00094889">
        <w:rPr>
          <w:rFonts w:ascii="仿宋_GB2312" w:eastAsia="仿宋_GB2312" w:hAnsi="仿宋" w:hint="eastAsia"/>
          <w:color w:val="000000"/>
          <w:sz w:val="30"/>
          <w:szCs w:val="30"/>
        </w:rPr>
        <w:t>方式配合使用。</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43338C">
        <w:rPr>
          <w:rFonts w:asciiTheme="majorEastAsia" w:eastAsiaTheme="majorEastAsia" w:hAnsiTheme="majorEastAsia" w:hint="eastAsia"/>
          <w:color w:val="000000"/>
          <w:sz w:val="30"/>
          <w:szCs w:val="30"/>
        </w:rPr>
        <w:t>第九条【住房货币保障】</w:t>
      </w:r>
      <w:r w:rsidRPr="00094889">
        <w:rPr>
          <w:rFonts w:ascii="仿宋_GB2312" w:eastAsia="仿宋_GB2312" w:hAnsi="仿宋" w:hint="eastAsia"/>
          <w:color w:val="000000"/>
          <w:sz w:val="30"/>
          <w:szCs w:val="30"/>
        </w:rPr>
        <w:t>住房货币保障，是指政府向住房保障对象发放货币补贴</w:t>
      </w:r>
      <w:r w:rsidRPr="00094889">
        <w:rPr>
          <w:rFonts w:ascii="仿宋_GB2312" w:eastAsia="仿宋_GB2312" w:hAnsi="仿宋"/>
          <w:color w:val="000000"/>
          <w:sz w:val="30"/>
          <w:szCs w:val="30"/>
        </w:rPr>
        <w:t>,</w:t>
      </w:r>
      <w:r w:rsidRPr="00094889">
        <w:rPr>
          <w:rFonts w:ascii="仿宋_GB2312" w:eastAsia="仿宋_GB2312" w:hAnsi="仿宋" w:hint="eastAsia"/>
          <w:color w:val="000000"/>
          <w:sz w:val="30"/>
          <w:szCs w:val="30"/>
        </w:rPr>
        <w:t>提高其在住房市场上租赁自住住房的能力，保障其基本居住条件。</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43338C">
        <w:rPr>
          <w:rFonts w:asciiTheme="majorEastAsia" w:eastAsiaTheme="majorEastAsia" w:hAnsiTheme="majorEastAsia" w:hint="eastAsia"/>
          <w:color w:val="000000"/>
          <w:sz w:val="30"/>
          <w:szCs w:val="30"/>
        </w:rPr>
        <w:t>第十条【保障性住房】</w:t>
      </w:r>
      <w:r w:rsidRPr="00094889">
        <w:rPr>
          <w:rFonts w:ascii="仿宋_GB2312" w:eastAsia="仿宋_GB2312" w:hAnsi="仿宋" w:hint="eastAsia"/>
          <w:color w:val="000000"/>
          <w:sz w:val="30"/>
          <w:szCs w:val="30"/>
        </w:rPr>
        <w:t>保障性住房，是指政府为住房保障对象提供具有社会保障性质的住房，保障其基本居住需要。保障性住房包括公共租赁住房和共有产权住房。</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住房保障对象可以通过租赁或购买的方式取得保障性住房。</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43338C">
        <w:rPr>
          <w:rFonts w:asciiTheme="majorEastAsia" w:eastAsiaTheme="majorEastAsia" w:hAnsiTheme="majorEastAsia" w:hint="eastAsia"/>
          <w:color w:val="000000"/>
          <w:sz w:val="30"/>
          <w:szCs w:val="30"/>
        </w:rPr>
        <w:t>第十一条【公共租赁住房】</w:t>
      </w:r>
      <w:r w:rsidRPr="00094889">
        <w:rPr>
          <w:rFonts w:ascii="仿宋_GB2312" w:eastAsia="仿宋_GB2312" w:hAnsi="仿宋" w:hint="eastAsia"/>
          <w:color w:val="000000"/>
          <w:sz w:val="30"/>
          <w:szCs w:val="30"/>
        </w:rPr>
        <w:t>本条例所称公共租赁住房，是保障性住房的主要类型，是指政府投资或提供政策支持社会力量投资，</w:t>
      </w:r>
      <w:r w:rsidRPr="0043338C">
        <w:rPr>
          <w:rFonts w:ascii="仿宋_GB2312" w:eastAsia="仿宋_GB2312" w:hAnsi="仿宋" w:hint="eastAsia"/>
          <w:color w:val="000000" w:themeColor="text1"/>
          <w:sz w:val="30"/>
          <w:szCs w:val="30"/>
        </w:rPr>
        <w:lastRenderedPageBreak/>
        <w:t>通过新建、改建、购买、长期租赁等多种方式筹集</w:t>
      </w:r>
      <w:r w:rsidRPr="00094889">
        <w:rPr>
          <w:rFonts w:ascii="仿宋_GB2312" w:eastAsia="仿宋_GB2312" w:hAnsi="仿宋" w:hint="eastAsia"/>
          <w:color w:val="000000"/>
          <w:sz w:val="30"/>
          <w:szCs w:val="30"/>
        </w:rPr>
        <w:t>，限定建设标准和租金水平，面向住房保障对象出租的具有社会保障性质的住房。</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公共租赁住房可以是成套住房，也可以是宿舍型住房。</w:t>
      </w:r>
    </w:p>
    <w:p w:rsidR="00A73859" w:rsidRDefault="00A73859" w:rsidP="00A73859">
      <w:pPr>
        <w:spacing w:line="580" w:lineRule="exact"/>
        <w:ind w:firstLineChars="200" w:firstLine="600"/>
        <w:rPr>
          <w:rFonts w:ascii="仿宋" w:eastAsia="仿宋" w:hAnsi="仿宋"/>
          <w:color w:val="000000"/>
          <w:sz w:val="30"/>
          <w:szCs w:val="30"/>
        </w:rPr>
      </w:pPr>
      <w:r w:rsidRPr="0043338C">
        <w:rPr>
          <w:rFonts w:asciiTheme="majorEastAsia" w:eastAsiaTheme="majorEastAsia" w:hAnsiTheme="majorEastAsia" w:hint="eastAsia"/>
          <w:color w:val="000000"/>
          <w:sz w:val="30"/>
          <w:szCs w:val="30"/>
        </w:rPr>
        <w:t>第十二条【共有产权住房】</w:t>
      </w:r>
      <w:r w:rsidR="008D6481" w:rsidRPr="008D6481">
        <w:rPr>
          <w:rFonts w:ascii="仿宋" w:eastAsia="仿宋" w:hAnsi="仿宋" w:hint="eastAsia"/>
          <w:color w:val="000000"/>
          <w:sz w:val="30"/>
          <w:szCs w:val="30"/>
        </w:rPr>
        <w:t>本条例所称共有产权住房，是指政府投资或提供政策优惠支持社会资本投资，限定套型面积和销售价格，按照合理标准建设，面向保障对象出售的，政府或投资人与保障对象按份共有住房物权的具有社会保障性质的商品住房。</w:t>
      </w:r>
    </w:p>
    <w:p w:rsidR="00A73859" w:rsidRDefault="008D6481" w:rsidP="008D6481">
      <w:pPr>
        <w:spacing w:line="58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共有产权住房的管理和使用</w:t>
      </w:r>
      <w:r w:rsidRPr="008D6481">
        <w:rPr>
          <w:rFonts w:ascii="仿宋" w:eastAsia="仿宋" w:hAnsi="仿宋" w:hint="eastAsia"/>
          <w:color w:val="000000"/>
          <w:sz w:val="30"/>
          <w:szCs w:val="30"/>
        </w:rPr>
        <w:t>及其物权共有人的权利义务</w:t>
      </w:r>
      <w:r>
        <w:rPr>
          <w:rFonts w:ascii="仿宋" w:eastAsia="仿宋" w:hAnsi="仿宋" w:hint="eastAsia"/>
          <w:color w:val="000000"/>
          <w:sz w:val="30"/>
          <w:szCs w:val="30"/>
        </w:rPr>
        <w:t>的行使</w:t>
      </w:r>
      <w:r w:rsidRPr="008D6481">
        <w:rPr>
          <w:rFonts w:ascii="仿宋" w:eastAsia="仿宋" w:hAnsi="仿宋" w:hint="eastAsia"/>
          <w:color w:val="000000"/>
          <w:sz w:val="30"/>
          <w:szCs w:val="30"/>
        </w:rPr>
        <w:t>依法由合同约定。</w:t>
      </w:r>
    </w:p>
    <w:p w:rsidR="00A73859" w:rsidRPr="00094889" w:rsidRDefault="00A73859" w:rsidP="008D6481">
      <w:pPr>
        <w:spacing w:line="580" w:lineRule="exact"/>
        <w:jc w:val="center"/>
        <w:rPr>
          <w:rFonts w:ascii="黑体" w:eastAsia="黑体" w:hAnsi="黑体"/>
          <w:color w:val="000000"/>
          <w:sz w:val="30"/>
          <w:szCs w:val="30"/>
        </w:rPr>
      </w:pPr>
      <w:r w:rsidRPr="00094889">
        <w:rPr>
          <w:rFonts w:ascii="黑体" w:eastAsia="黑体" w:hAnsi="黑体" w:hint="eastAsia"/>
          <w:color w:val="000000"/>
          <w:sz w:val="30"/>
          <w:szCs w:val="30"/>
        </w:rPr>
        <w:t>第三章</w:t>
      </w:r>
      <w:r>
        <w:rPr>
          <w:rFonts w:ascii="黑体" w:eastAsia="黑体" w:hAnsi="黑体" w:hint="eastAsia"/>
          <w:color w:val="000000"/>
          <w:sz w:val="30"/>
          <w:szCs w:val="30"/>
        </w:rPr>
        <w:t xml:space="preserve">  </w:t>
      </w:r>
      <w:r w:rsidRPr="00094889">
        <w:rPr>
          <w:rFonts w:ascii="黑体" w:eastAsia="黑体" w:hAnsi="黑体" w:hint="eastAsia"/>
          <w:color w:val="000000"/>
          <w:sz w:val="30"/>
          <w:szCs w:val="30"/>
        </w:rPr>
        <w:t>住房保障</w:t>
      </w:r>
      <w:r w:rsidRPr="00094889">
        <w:rPr>
          <w:rFonts w:ascii="黑体" w:eastAsia="黑体" w:hAnsi="黑体" w:hint="eastAsia"/>
          <w:sz w:val="30"/>
          <w:szCs w:val="30"/>
        </w:rPr>
        <w:t>资金筹集</w:t>
      </w:r>
    </w:p>
    <w:p w:rsidR="00A73859" w:rsidRPr="00094889" w:rsidRDefault="00A73859" w:rsidP="00A73859">
      <w:pPr>
        <w:spacing w:line="580" w:lineRule="exact"/>
        <w:ind w:firstLineChars="200" w:firstLine="600"/>
        <w:jc w:val="left"/>
        <w:rPr>
          <w:rFonts w:ascii="仿宋_GB2312" w:eastAsia="仿宋_GB2312" w:hAnsi="仿宋"/>
          <w:sz w:val="30"/>
          <w:szCs w:val="30"/>
        </w:rPr>
      </w:pPr>
      <w:r w:rsidRPr="008D6481">
        <w:rPr>
          <w:rFonts w:asciiTheme="majorEastAsia" w:eastAsiaTheme="majorEastAsia" w:hAnsiTheme="majorEastAsia" w:hint="eastAsia"/>
          <w:color w:val="000000"/>
          <w:sz w:val="30"/>
          <w:szCs w:val="30"/>
        </w:rPr>
        <w:t>第十三条【财政部门职责】</w:t>
      </w:r>
      <w:r w:rsidRPr="00094889">
        <w:rPr>
          <w:rFonts w:ascii="仿宋_GB2312" w:eastAsia="仿宋_GB2312" w:hAnsi="仿宋" w:hint="eastAsia"/>
          <w:sz w:val="30"/>
          <w:szCs w:val="30"/>
        </w:rPr>
        <w:t>地方各级人民政府财政部门是住房保障资金的主管部门。财政部门应当会同住房保障主管部门制定住房保障资金分配及管理办法，负责资金筹集、分配、拨付、管理和监督检查等工作。</w:t>
      </w:r>
    </w:p>
    <w:p w:rsidR="00A73859" w:rsidRPr="00094889" w:rsidRDefault="00A73859" w:rsidP="00A73859">
      <w:pPr>
        <w:spacing w:line="580" w:lineRule="exact"/>
        <w:ind w:firstLineChars="200" w:firstLine="600"/>
        <w:jc w:val="left"/>
        <w:rPr>
          <w:rFonts w:ascii="仿宋_GB2312" w:eastAsia="仿宋_GB2312" w:hAnsi="仿宋"/>
          <w:sz w:val="30"/>
          <w:szCs w:val="30"/>
        </w:rPr>
      </w:pPr>
      <w:r w:rsidRPr="00094889">
        <w:rPr>
          <w:rFonts w:ascii="仿宋_GB2312" w:eastAsia="仿宋_GB2312" w:hAnsi="仿宋" w:hint="eastAsia"/>
          <w:sz w:val="30"/>
          <w:szCs w:val="30"/>
        </w:rPr>
        <w:t>县级以上地方各级人民政府应当在本级财政部门设立住房保障专项资金，</w:t>
      </w:r>
      <w:proofErr w:type="gramStart"/>
      <w:r w:rsidRPr="00094889">
        <w:rPr>
          <w:rFonts w:ascii="仿宋_GB2312" w:eastAsia="仿宋_GB2312" w:hAnsi="仿宋" w:hint="eastAsia"/>
          <w:sz w:val="30"/>
          <w:szCs w:val="30"/>
        </w:rPr>
        <w:t>专帐</w:t>
      </w:r>
      <w:proofErr w:type="gramEnd"/>
      <w:r w:rsidRPr="00094889">
        <w:rPr>
          <w:rFonts w:ascii="仿宋_GB2312" w:eastAsia="仿宋_GB2312" w:hAnsi="仿宋" w:hint="eastAsia"/>
          <w:sz w:val="30"/>
          <w:szCs w:val="30"/>
        </w:rPr>
        <w:t>管理，专项用于城镇住房保障。</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sz w:val="30"/>
          <w:szCs w:val="30"/>
        </w:rPr>
        <w:t>住房保障资金的筹集、拨付、使用和管理依法接受审计机关的审计监督。</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8D6481">
        <w:rPr>
          <w:rFonts w:asciiTheme="majorEastAsia" w:eastAsiaTheme="majorEastAsia" w:hAnsiTheme="majorEastAsia" w:hint="eastAsia"/>
          <w:color w:val="000000"/>
          <w:sz w:val="30"/>
          <w:szCs w:val="30"/>
        </w:rPr>
        <w:t>第十四条【住房保障资金筹措】</w:t>
      </w:r>
      <w:r w:rsidRPr="00094889">
        <w:rPr>
          <w:rFonts w:ascii="仿宋_GB2312" w:eastAsia="仿宋_GB2312" w:hAnsi="仿宋" w:hint="eastAsia"/>
          <w:color w:val="000000"/>
          <w:sz w:val="30"/>
          <w:szCs w:val="30"/>
        </w:rPr>
        <w:t>市、县级财政主管部门应当结合当地财力，参与制定本级政府住房保障</w:t>
      </w:r>
      <w:r>
        <w:rPr>
          <w:rFonts w:ascii="仿宋_GB2312" w:eastAsia="仿宋_GB2312" w:hAnsi="仿宋" w:hint="eastAsia"/>
          <w:color w:val="000000"/>
          <w:sz w:val="30"/>
          <w:szCs w:val="30"/>
        </w:rPr>
        <w:t>规划</w:t>
      </w:r>
      <w:r w:rsidRPr="00094889">
        <w:rPr>
          <w:rFonts w:ascii="仿宋_GB2312" w:eastAsia="仿宋_GB2312" w:hAnsi="仿宋" w:hint="eastAsia"/>
          <w:color w:val="000000"/>
          <w:sz w:val="30"/>
          <w:szCs w:val="30"/>
        </w:rPr>
        <w:t>计划，编制住房保障专项预算和年度预算，在预算中优先安排住房保障资金，结合年度保障形式、融资计划等调整财政投入计划。</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lastRenderedPageBreak/>
        <w:t>按照国家相关规定，住房保障资金主要来源包括：</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（一）本级财政年度预算安排；</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（二）中央和省级财政补助资金；</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（三）按国家和省规定应安排的地方财政性资金；</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（四）金融机构贷款资金和住房公积金贷款资金；</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（五）租售保障性住房和配套商业设施所得收入；</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（六）社会投资或捐赠资金；</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（七）依法通过其他途径、方式筹集的资金。</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8D6481">
        <w:rPr>
          <w:rFonts w:asciiTheme="majorEastAsia" w:eastAsiaTheme="majorEastAsia" w:hAnsiTheme="majorEastAsia" w:hint="eastAsia"/>
          <w:color w:val="000000"/>
          <w:sz w:val="30"/>
          <w:szCs w:val="30"/>
        </w:rPr>
        <w:t>第十五条【住房保障资金使用】</w:t>
      </w:r>
      <w:r w:rsidRPr="00094889">
        <w:rPr>
          <w:rFonts w:ascii="仿宋_GB2312" w:eastAsia="仿宋_GB2312" w:hAnsi="仿宋" w:hint="eastAsia"/>
          <w:color w:val="000000"/>
          <w:sz w:val="30"/>
          <w:szCs w:val="30"/>
        </w:rPr>
        <w:t>住房保障资金可用于：</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（一）向住房保障对象发放住房租赁补贴；</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（二）筹集保障性住房房源以及偿还融资本息；</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（三）建设为保障性住房直接配套的市政基础设施、公共服务设施、生活服务设施和社区及物业管理服务用房；</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（四）保障性住房维修、维护、运营管理及购买相关公共服务的费用；</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（五）市、县级人民政府依照国家和省规定的其他用途。</w:t>
      </w:r>
    </w:p>
    <w:p w:rsidR="00A73859" w:rsidRPr="00094889" w:rsidRDefault="00A73859" w:rsidP="00A73859">
      <w:pPr>
        <w:spacing w:line="580" w:lineRule="exact"/>
        <w:ind w:firstLineChars="200" w:firstLine="600"/>
        <w:jc w:val="center"/>
        <w:rPr>
          <w:rFonts w:ascii="黑体" w:eastAsia="黑体" w:hAnsi="黑体"/>
          <w:color w:val="000000"/>
          <w:sz w:val="30"/>
          <w:szCs w:val="30"/>
        </w:rPr>
      </w:pPr>
      <w:r w:rsidRPr="00094889">
        <w:rPr>
          <w:rFonts w:ascii="黑体" w:eastAsia="黑体" w:hAnsi="黑体" w:hint="eastAsia"/>
          <w:color w:val="000000"/>
          <w:sz w:val="30"/>
          <w:szCs w:val="30"/>
        </w:rPr>
        <w:t>第四章</w:t>
      </w:r>
      <w:r>
        <w:rPr>
          <w:rFonts w:ascii="黑体" w:eastAsia="黑体" w:hAnsi="黑体" w:hint="eastAsia"/>
          <w:color w:val="000000"/>
          <w:sz w:val="30"/>
          <w:szCs w:val="30"/>
        </w:rPr>
        <w:t xml:space="preserve"> </w:t>
      </w:r>
      <w:r w:rsidRPr="00094889">
        <w:rPr>
          <w:rFonts w:ascii="黑体" w:eastAsia="黑体" w:hAnsi="黑体" w:hint="eastAsia"/>
          <w:color w:val="000000"/>
          <w:sz w:val="30"/>
          <w:szCs w:val="30"/>
        </w:rPr>
        <w:t>住房货币保障</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8D6481">
        <w:rPr>
          <w:rFonts w:asciiTheme="majorEastAsia" w:eastAsiaTheme="majorEastAsia" w:hAnsiTheme="majorEastAsia" w:hint="eastAsia"/>
          <w:color w:val="000000"/>
          <w:sz w:val="30"/>
          <w:szCs w:val="30"/>
        </w:rPr>
        <w:t>第十六条【住房租赁补贴】</w:t>
      </w:r>
      <w:r w:rsidRPr="00094889">
        <w:rPr>
          <w:rFonts w:ascii="仿宋_GB2312" w:eastAsia="仿宋_GB2312" w:hAnsi="仿宋" w:hint="eastAsia"/>
          <w:color w:val="000000"/>
          <w:sz w:val="30"/>
          <w:szCs w:val="30"/>
        </w:rPr>
        <w:t>市、县级地方人民政府可向符合条件的住房保障对象发放住房租赁补贴，支持其在住房市场自主选择租赁自住住房。</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住房租赁补贴只能用于住房保障对象自住住房租赁，禁止挪作他用。</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8D6481">
        <w:rPr>
          <w:rFonts w:asciiTheme="majorEastAsia" w:eastAsiaTheme="majorEastAsia" w:hAnsiTheme="majorEastAsia" w:hint="eastAsia"/>
          <w:color w:val="000000"/>
          <w:sz w:val="30"/>
          <w:szCs w:val="30"/>
        </w:rPr>
        <w:lastRenderedPageBreak/>
        <w:t>第十七条【租赁补贴对象】</w:t>
      </w:r>
      <w:r>
        <w:rPr>
          <w:rFonts w:ascii="楷体_GB2312" w:eastAsia="楷体_GB2312" w:hAnsi="宋体" w:hint="eastAsia"/>
          <w:color w:val="000000"/>
          <w:sz w:val="30"/>
          <w:szCs w:val="30"/>
        </w:rPr>
        <w:t xml:space="preserve"> </w:t>
      </w:r>
      <w:r w:rsidRPr="008D6481">
        <w:rPr>
          <w:rFonts w:ascii="仿宋_GB2312" w:eastAsia="仿宋_GB2312" w:hAnsi="仿宋" w:hint="eastAsia"/>
          <w:color w:val="000000" w:themeColor="text1"/>
          <w:sz w:val="30"/>
          <w:szCs w:val="30"/>
        </w:rPr>
        <w:t>经济条件、住房状况和在城镇稳定就业或居住时间是认定住房货币保障准入的基本指标。</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市、县级人民政府应当根据前款规定和当地实际，制定并向社会公布享受住房租赁补贴的经济困难标准、住房困难标准和在城镇稳定就业或居住最短时限等具体准入条件，完善住房租赁补贴对象认定标准体系。</w:t>
      </w:r>
    </w:p>
    <w:p w:rsidR="00A73859" w:rsidRPr="008D6481" w:rsidRDefault="00A73859" w:rsidP="00A73859">
      <w:pPr>
        <w:spacing w:line="580" w:lineRule="exact"/>
        <w:ind w:firstLineChars="200" w:firstLine="600"/>
        <w:jc w:val="left"/>
        <w:rPr>
          <w:rFonts w:ascii="仿宋_GB2312" w:eastAsia="仿宋_GB2312" w:hAnsi="仿宋"/>
          <w:color w:val="000000" w:themeColor="text1"/>
          <w:sz w:val="30"/>
          <w:szCs w:val="30"/>
        </w:rPr>
      </w:pPr>
      <w:r w:rsidRPr="00094889">
        <w:rPr>
          <w:rFonts w:ascii="仿宋_GB2312" w:eastAsia="仿宋_GB2312" w:hAnsi="仿宋" w:hint="eastAsia"/>
          <w:color w:val="000000"/>
          <w:sz w:val="30"/>
          <w:szCs w:val="30"/>
        </w:rPr>
        <w:t>国家和省人民政府明确的优抚照顾对象</w:t>
      </w:r>
      <w:r>
        <w:rPr>
          <w:rFonts w:ascii="仿宋_GB2312" w:eastAsia="仿宋_GB2312" w:hAnsi="仿宋" w:hint="eastAsia"/>
          <w:color w:val="000000"/>
          <w:sz w:val="30"/>
          <w:szCs w:val="30"/>
        </w:rPr>
        <w:t>、</w:t>
      </w:r>
      <w:r w:rsidRPr="00094889">
        <w:rPr>
          <w:rFonts w:ascii="仿宋_GB2312" w:eastAsia="仿宋_GB2312" w:hAnsi="仿宋" w:hint="eastAsia"/>
          <w:color w:val="000000"/>
          <w:sz w:val="30"/>
          <w:szCs w:val="30"/>
        </w:rPr>
        <w:t>城镇最低生活保障对象，符合保障条件的，应当优先保障</w:t>
      </w:r>
      <w:r w:rsidRPr="008D6481">
        <w:rPr>
          <w:rFonts w:ascii="仿宋_GB2312" w:eastAsia="仿宋_GB2312" w:hAnsi="仿宋" w:hint="eastAsia"/>
          <w:color w:val="000000" w:themeColor="text1"/>
          <w:sz w:val="30"/>
          <w:szCs w:val="30"/>
        </w:rPr>
        <w:t>，并可适当放宽准入条件和标准。</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8D6481">
        <w:rPr>
          <w:rFonts w:asciiTheme="majorEastAsia" w:eastAsiaTheme="majorEastAsia" w:hAnsiTheme="majorEastAsia" w:hint="eastAsia"/>
          <w:color w:val="000000"/>
          <w:sz w:val="30"/>
          <w:szCs w:val="30"/>
        </w:rPr>
        <w:t>第十八条【租赁补贴标准】</w:t>
      </w:r>
      <w:r w:rsidRPr="00094889">
        <w:rPr>
          <w:rFonts w:ascii="仿宋_GB2312" w:eastAsia="仿宋_GB2312" w:hAnsi="仿宋" w:hint="eastAsia"/>
          <w:color w:val="000000"/>
          <w:sz w:val="30"/>
          <w:szCs w:val="30"/>
        </w:rPr>
        <w:t>住房租赁补贴标准由市、县级人民政府根据国家和省相关规定，结合当地经济发展水平、住房市场平均租金和保障对象的住房租金支出占家庭收入的合理比例等因素分档确定并向社会公布。</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B59D5">
        <w:rPr>
          <w:rFonts w:asciiTheme="majorEastAsia" w:eastAsiaTheme="majorEastAsia" w:hAnsiTheme="majorEastAsia" w:hint="eastAsia"/>
          <w:color w:val="000000"/>
          <w:sz w:val="30"/>
          <w:szCs w:val="30"/>
        </w:rPr>
        <w:t>第十九条【规范补贴审核审批】</w:t>
      </w:r>
      <w:r w:rsidRPr="00094889">
        <w:rPr>
          <w:rFonts w:ascii="仿宋_GB2312" w:eastAsia="仿宋_GB2312" w:hAnsi="仿宋" w:hint="eastAsia"/>
          <w:color w:val="000000"/>
          <w:sz w:val="30"/>
          <w:szCs w:val="30"/>
        </w:rPr>
        <w:t>市、县级人民政府应按照本条例相关规定，结合当地实际，制定并向社会公布住房租赁补贴申请、审核、审批、公示和发放程序的具体办法。</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BB59D5">
        <w:rPr>
          <w:rFonts w:asciiTheme="majorEastAsia" w:eastAsiaTheme="majorEastAsia" w:hAnsiTheme="majorEastAsia" w:hint="eastAsia"/>
          <w:color w:val="000000"/>
          <w:sz w:val="30"/>
          <w:szCs w:val="30"/>
        </w:rPr>
        <w:t>第二十条【补贴发放方式】</w:t>
      </w:r>
      <w:r w:rsidRPr="00094889">
        <w:rPr>
          <w:rFonts w:ascii="仿宋_GB2312" w:eastAsia="仿宋_GB2312" w:hAnsi="仿宋" w:hint="eastAsia"/>
          <w:color w:val="000000"/>
          <w:sz w:val="30"/>
          <w:szCs w:val="30"/>
        </w:rPr>
        <w:t>住房租赁补贴可以支付给住房承租人也可以按照租赁合同约定支付给出租人，支付金额和时间按租赁合同约定执行，一次支付金额不得超过半年补助总额。</w:t>
      </w:r>
    </w:p>
    <w:p w:rsidR="00A73859" w:rsidRPr="00094889" w:rsidRDefault="00A73859" w:rsidP="00A73859">
      <w:pPr>
        <w:spacing w:line="580" w:lineRule="exact"/>
        <w:ind w:firstLineChars="200" w:firstLine="600"/>
        <w:jc w:val="center"/>
        <w:rPr>
          <w:rFonts w:ascii="黑体" w:eastAsia="黑体" w:hAnsi="黑体"/>
          <w:color w:val="000000"/>
          <w:sz w:val="30"/>
          <w:szCs w:val="30"/>
        </w:rPr>
      </w:pPr>
      <w:r w:rsidRPr="00094889">
        <w:rPr>
          <w:rFonts w:ascii="黑体" w:eastAsia="黑体" w:hAnsi="黑体" w:hint="eastAsia"/>
          <w:color w:val="000000"/>
          <w:sz w:val="30"/>
          <w:szCs w:val="30"/>
        </w:rPr>
        <w:t>第五章</w:t>
      </w:r>
      <w:r>
        <w:rPr>
          <w:rFonts w:ascii="黑体" w:eastAsia="黑体" w:hAnsi="黑体" w:hint="eastAsia"/>
          <w:color w:val="000000"/>
          <w:sz w:val="30"/>
          <w:szCs w:val="30"/>
        </w:rPr>
        <w:t xml:space="preserve"> </w:t>
      </w:r>
      <w:r w:rsidRPr="00094889">
        <w:rPr>
          <w:rFonts w:ascii="黑体" w:eastAsia="黑体" w:hAnsi="黑体" w:hint="eastAsia"/>
          <w:color w:val="000000"/>
          <w:sz w:val="30"/>
          <w:szCs w:val="30"/>
        </w:rPr>
        <w:t>保障性住房</w:t>
      </w:r>
    </w:p>
    <w:p w:rsidR="00A73859" w:rsidRPr="00094889" w:rsidRDefault="00A73859" w:rsidP="00BB59D5">
      <w:pPr>
        <w:spacing w:line="580" w:lineRule="exact"/>
        <w:ind w:firstLineChars="200" w:firstLine="600"/>
        <w:jc w:val="left"/>
        <w:rPr>
          <w:rFonts w:ascii="黑体" w:eastAsia="黑体" w:hAnsi="黑体"/>
          <w:color w:val="000000"/>
          <w:sz w:val="30"/>
          <w:szCs w:val="30"/>
        </w:rPr>
      </w:pPr>
      <w:r w:rsidRPr="00094889">
        <w:rPr>
          <w:rFonts w:ascii="黑体" w:eastAsia="黑体" w:hAnsi="黑体" w:hint="eastAsia"/>
          <w:color w:val="000000"/>
          <w:sz w:val="30"/>
          <w:szCs w:val="30"/>
        </w:rPr>
        <w:t>第一节</w:t>
      </w:r>
      <w:r>
        <w:rPr>
          <w:rFonts w:ascii="黑体" w:eastAsia="黑体" w:hAnsi="黑体" w:hint="eastAsia"/>
          <w:color w:val="000000"/>
          <w:sz w:val="30"/>
          <w:szCs w:val="30"/>
        </w:rPr>
        <w:t xml:space="preserve"> </w:t>
      </w:r>
      <w:r w:rsidRPr="00094889">
        <w:rPr>
          <w:rFonts w:ascii="黑体" w:eastAsia="黑体" w:hAnsi="黑体" w:hint="eastAsia"/>
          <w:color w:val="000000"/>
          <w:sz w:val="30"/>
          <w:szCs w:val="30"/>
        </w:rPr>
        <w:t>规划与建设</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B59D5">
        <w:rPr>
          <w:rFonts w:asciiTheme="majorEastAsia" w:eastAsiaTheme="majorEastAsia" w:hAnsiTheme="majorEastAsia" w:hint="eastAsia"/>
          <w:color w:val="000000"/>
          <w:sz w:val="30"/>
          <w:szCs w:val="30"/>
        </w:rPr>
        <w:t>第二十一条【保障对象调查】</w:t>
      </w:r>
      <w:r w:rsidRPr="00094889">
        <w:rPr>
          <w:rFonts w:ascii="仿宋_GB2312" w:eastAsia="仿宋_GB2312" w:hAnsi="仿宋" w:hint="eastAsia"/>
          <w:color w:val="000000"/>
          <w:sz w:val="30"/>
          <w:szCs w:val="30"/>
        </w:rPr>
        <w:t>市、县级人民政府住房保障主管</w:t>
      </w:r>
      <w:r w:rsidRPr="00094889">
        <w:rPr>
          <w:rFonts w:ascii="仿宋_GB2312" w:eastAsia="仿宋_GB2312" w:hAnsi="仿宋" w:hint="eastAsia"/>
          <w:color w:val="000000"/>
          <w:sz w:val="30"/>
          <w:szCs w:val="30"/>
        </w:rPr>
        <w:lastRenderedPageBreak/>
        <w:t>部门应当会同民政、统计等部门定期组织对本行政区域住房保障对象及相关经济社会情况的调查并公告调查结果。</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市、县级人民政府住房保障主管部门公告调查结果前应当将调查结果报省人民政府住房保障主管部门备案。</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B59D5">
        <w:rPr>
          <w:rFonts w:asciiTheme="majorEastAsia" w:eastAsiaTheme="majorEastAsia" w:hAnsiTheme="majorEastAsia" w:hint="eastAsia"/>
          <w:color w:val="000000"/>
          <w:sz w:val="30"/>
          <w:szCs w:val="30"/>
        </w:rPr>
        <w:t>第二十二条【房源筹集】</w:t>
      </w:r>
      <w:r w:rsidRPr="00094889">
        <w:rPr>
          <w:rFonts w:ascii="仿宋_GB2312" w:eastAsia="仿宋_GB2312" w:hAnsi="仿宋" w:hint="eastAsia"/>
          <w:color w:val="000000"/>
          <w:sz w:val="30"/>
          <w:szCs w:val="30"/>
        </w:rPr>
        <w:t>市、县级人民政府应当依据调查结果制定城镇住房保障规划和年度计划，统筹安排年度建设计划、用地计划、资金筹集计划和建设项目，并按规定向社会公布相关信息。</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保障性住房房源可通过新建、改建、购买、租赁等方式筹集，也可由政府或单位公房转化。</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市、县级人民政府应当综合运用土地供应、资本金注入、投资补助、财政贴息等政策措施，引导市场主体和社会机构参与保障性住房建设和运营，多渠道增加保障性住房供应。</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B59D5">
        <w:rPr>
          <w:rFonts w:asciiTheme="majorEastAsia" w:eastAsiaTheme="majorEastAsia" w:hAnsiTheme="majorEastAsia" w:hint="eastAsia"/>
          <w:color w:val="000000"/>
          <w:sz w:val="30"/>
          <w:szCs w:val="30"/>
        </w:rPr>
        <w:t>第二十三条【政策支持】</w:t>
      </w:r>
      <w:r w:rsidRPr="00094889">
        <w:rPr>
          <w:rFonts w:ascii="仿宋_GB2312" w:eastAsia="仿宋_GB2312" w:hAnsi="仿宋" w:hint="eastAsia"/>
          <w:color w:val="000000"/>
          <w:sz w:val="30"/>
          <w:szCs w:val="30"/>
        </w:rPr>
        <w:t>保障性住房建设项目，享受以下优惠政策：</w:t>
      </w:r>
    </w:p>
    <w:p w:rsidR="00A73859" w:rsidRPr="00BB59D5" w:rsidRDefault="00A73859" w:rsidP="00A73859">
      <w:pPr>
        <w:spacing w:line="580" w:lineRule="exact"/>
        <w:ind w:firstLineChars="200" w:firstLine="600"/>
        <w:jc w:val="left"/>
        <w:rPr>
          <w:rFonts w:ascii="仿宋_GB2312" w:eastAsia="仿宋_GB2312" w:hAnsi="仿宋"/>
          <w:color w:val="000000" w:themeColor="text1"/>
          <w:sz w:val="30"/>
          <w:szCs w:val="30"/>
        </w:rPr>
      </w:pPr>
      <w:r w:rsidRPr="00094889">
        <w:rPr>
          <w:rFonts w:ascii="仿宋_GB2312" w:eastAsia="仿宋_GB2312" w:hAnsi="仿宋" w:hint="eastAsia"/>
          <w:color w:val="000000"/>
          <w:sz w:val="30"/>
          <w:szCs w:val="30"/>
        </w:rPr>
        <w:t>（一）免收保障性住房建设、运营、管理过程中涉及的行政事业性收费与政府性基金；</w:t>
      </w:r>
      <w:r w:rsidRPr="00BB59D5">
        <w:rPr>
          <w:rFonts w:ascii="仿宋_GB2312" w:eastAsia="仿宋_GB2312" w:hAnsi="仿宋" w:hint="eastAsia"/>
          <w:color w:val="000000" w:themeColor="text1"/>
          <w:sz w:val="30"/>
          <w:szCs w:val="30"/>
        </w:rPr>
        <w:t>电力、通讯、市政公用事业等企业</w:t>
      </w:r>
      <w:r w:rsidR="00BB59D5" w:rsidRPr="00BB59D5">
        <w:rPr>
          <w:rFonts w:ascii="仿宋_GB2312" w:eastAsia="仿宋_GB2312" w:hAnsi="仿宋" w:hint="eastAsia"/>
          <w:color w:val="000000" w:themeColor="text1"/>
          <w:sz w:val="30"/>
          <w:szCs w:val="30"/>
        </w:rPr>
        <w:t>应当依</w:t>
      </w:r>
      <w:r w:rsidR="00BB59D5">
        <w:rPr>
          <w:rFonts w:ascii="仿宋_GB2312" w:eastAsia="仿宋_GB2312" w:hAnsi="仿宋" w:hint="eastAsia"/>
          <w:color w:val="000000" w:themeColor="text1"/>
          <w:sz w:val="30"/>
          <w:szCs w:val="30"/>
        </w:rPr>
        <w:t>照</w:t>
      </w:r>
      <w:r w:rsidR="00BB59D5" w:rsidRPr="00BB59D5">
        <w:rPr>
          <w:rFonts w:ascii="仿宋_GB2312" w:eastAsia="仿宋_GB2312" w:hAnsi="仿宋" w:hint="eastAsia"/>
          <w:color w:val="000000" w:themeColor="text1"/>
          <w:sz w:val="30"/>
          <w:szCs w:val="30"/>
        </w:rPr>
        <w:t>国家和省的规定</w:t>
      </w:r>
      <w:r w:rsidRPr="00BB59D5">
        <w:rPr>
          <w:rFonts w:ascii="仿宋_GB2312" w:eastAsia="仿宋_GB2312" w:hAnsi="仿宋" w:hint="eastAsia"/>
          <w:color w:val="000000" w:themeColor="text1"/>
          <w:sz w:val="30"/>
          <w:szCs w:val="30"/>
        </w:rPr>
        <w:t>减免保障性住房的入网、管网增容等经营性收费</w:t>
      </w:r>
      <w:r w:rsidR="00BB59D5">
        <w:rPr>
          <w:rFonts w:ascii="仿宋_GB2312" w:eastAsia="仿宋_GB2312" w:hAnsi="仿宋" w:hint="eastAsia"/>
          <w:color w:val="000000" w:themeColor="text1"/>
          <w:sz w:val="30"/>
          <w:szCs w:val="30"/>
        </w:rPr>
        <w:t>；</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（二）保障性住房建设用地指标单列，优先安排，应保尽保。政府投资集中建设的保障性住房建设用地，可按行政划拨方式供应；社会投资集中建设的保障性住房建设用地，可按行政划拨或协议出让方式供应</w:t>
      </w:r>
      <w:r w:rsidR="00BB59D5">
        <w:rPr>
          <w:rFonts w:ascii="仿宋_GB2312" w:eastAsia="仿宋_GB2312" w:hAnsi="仿宋" w:hint="eastAsia"/>
          <w:color w:val="000000"/>
          <w:sz w:val="30"/>
          <w:szCs w:val="30"/>
        </w:rPr>
        <w:t>；</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（三）按规定申请保障性住房开发贷款，保障性住房出租、出</w:t>
      </w:r>
      <w:r w:rsidRPr="00094889">
        <w:rPr>
          <w:rFonts w:ascii="仿宋_GB2312" w:eastAsia="仿宋_GB2312" w:hAnsi="仿宋" w:hint="eastAsia"/>
          <w:color w:val="000000"/>
          <w:sz w:val="30"/>
          <w:szCs w:val="30"/>
        </w:rPr>
        <w:lastRenderedPageBreak/>
        <w:t>售前可以用于贷款抵押；</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（四）保障性住房建设和经营，按规定享受国家税收优惠和金融支持政策；</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（五）保障性住房建设项目相关的基础设施建设费用由政府负担；</w:t>
      </w:r>
    </w:p>
    <w:p w:rsidR="00A73859" w:rsidRPr="00F46284" w:rsidRDefault="00A73859" w:rsidP="00A73859">
      <w:pPr>
        <w:spacing w:line="580" w:lineRule="exact"/>
        <w:ind w:firstLineChars="200" w:firstLine="600"/>
        <w:jc w:val="left"/>
        <w:rPr>
          <w:rFonts w:ascii="仿宋_GB2312" w:eastAsia="仿宋_GB2312" w:hAnsi="仿宋"/>
          <w:color w:val="FF0000"/>
          <w:sz w:val="30"/>
          <w:szCs w:val="30"/>
        </w:rPr>
      </w:pPr>
      <w:r w:rsidRPr="00094889">
        <w:rPr>
          <w:rFonts w:ascii="仿宋_GB2312" w:eastAsia="仿宋_GB2312" w:hAnsi="仿宋" w:hint="eastAsia"/>
          <w:color w:val="000000"/>
          <w:sz w:val="30"/>
          <w:szCs w:val="30"/>
        </w:rPr>
        <w:t>（六）按国家和省的规定减免防空地下室易地建设费；</w:t>
      </w:r>
      <w:r w:rsidRPr="00F46284">
        <w:rPr>
          <w:rFonts w:ascii="仿宋_GB2312" w:eastAsia="仿宋_GB2312" w:hAnsi="仿宋"/>
          <w:color w:val="FF0000"/>
          <w:sz w:val="30"/>
          <w:szCs w:val="30"/>
        </w:rPr>
        <w:t xml:space="preserve"> </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（七）国家和省规定的其他优惠政策。</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B59D5">
        <w:rPr>
          <w:rFonts w:asciiTheme="majorEastAsia" w:eastAsiaTheme="majorEastAsia" w:hAnsiTheme="majorEastAsia" w:hint="eastAsia"/>
          <w:color w:val="000000"/>
          <w:sz w:val="30"/>
          <w:szCs w:val="30"/>
        </w:rPr>
        <w:t>第二十四条【投资主体】</w:t>
      </w:r>
      <w:r w:rsidRPr="00094889">
        <w:rPr>
          <w:rFonts w:ascii="仿宋_GB2312" w:eastAsia="仿宋_GB2312" w:hAnsi="仿宋" w:hint="eastAsia"/>
          <w:color w:val="000000"/>
          <w:sz w:val="30"/>
          <w:szCs w:val="30"/>
        </w:rPr>
        <w:t>保障性住房可以由政府投资建设，也可以由市场主体和社会机构投资建设或参与建设。</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市场主体、社会机构投资或参与投资保障性住房项目建设和运营管理的，享受政府投资建设项目同等的优惠政策和相应的资金支持，项目运营管理收入归投资者所有或参与分配。</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B59D5">
        <w:rPr>
          <w:rFonts w:asciiTheme="majorEastAsia" w:eastAsiaTheme="majorEastAsia" w:hAnsiTheme="majorEastAsia" w:hint="eastAsia"/>
          <w:color w:val="000000"/>
          <w:sz w:val="30"/>
          <w:szCs w:val="30"/>
        </w:rPr>
        <w:t>第二十五条【建设用地】</w:t>
      </w:r>
      <w:r w:rsidRPr="00094889">
        <w:rPr>
          <w:rFonts w:ascii="仿宋_GB2312" w:eastAsia="仿宋_GB2312" w:hAnsi="仿宋" w:hint="eastAsia"/>
          <w:color w:val="000000"/>
          <w:sz w:val="30"/>
          <w:szCs w:val="30"/>
        </w:rPr>
        <w:t>市、县级人民政府应当依据住房保障规划和保障性住房建设年度计划，编制土地供应计划，涉及新增建设用地的应当在年度土地利用计划中单列指标、优先安排。</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储备土地和收回使用权的国有土地，优先安排用于保障性住房建设。</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禁止擅自改变保障性住房建设用地用途和规划条件。</w:t>
      </w:r>
    </w:p>
    <w:p w:rsidR="00A73859" w:rsidRPr="000E2203" w:rsidRDefault="00A73859" w:rsidP="00A73859">
      <w:pPr>
        <w:spacing w:line="580" w:lineRule="exact"/>
        <w:ind w:firstLineChars="200" w:firstLine="600"/>
        <w:jc w:val="left"/>
        <w:rPr>
          <w:rFonts w:ascii="仿宋_GB2312" w:eastAsia="仿宋_GB2312" w:hAnsi="仿宋"/>
          <w:color w:val="000000"/>
          <w:sz w:val="30"/>
          <w:szCs w:val="30"/>
        </w:rPr>
      </w:pPr>
      <w:r w:rsidRPr="00BB59D5">
        <w:rPr>
          <w:rFonts w:asciiTheme="majorEastAsia" w:eastAsiaTheme="majorEastAsia" w:hAnsiTheme="majorEastAsia" w:hint="eastAsia"/>
          <w:color w:val="000000"/>
          <w:sz w:val="30"/>
          <w:szCs w:val="30"/>
        </w:rPr>
        <w:t xml:space="preserve">第二十六条【选址和配建】 </w:t>
      </w:r>
      <w:r w:rsidRPr="000E2203">
        <w:rPr>
          <w:rFonts w:ascii="仿宋_GB2312" w:eastAsia="仿宋_GB2312" w:hAnsi="仿宋" w:hint="eastAsia"/>
          <w:color w:val="000000"/>
          <w:sz w:val="30"/>
          <w:szCs w:val="30"/>
        </w:rPr>
        <w:t>保障性住房单独选址集中建设的，应当保证选址安全，充分考虑居民治安、就业、就医、就学、出行等需要，方便群众生活。</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0E2203">
        <w:rPr>
          <w:rFonts w:ascii="仿宋_GB2312" w:eastAsia="仿宋_GB2312" w:hAnsi="仿宋" w:hint="eastAsia"/>
          <w:color w:val="000000"/>
          <w:sz w:val="30"/>
          <w:szCs w:val="30"/>
        </w:rPr>
        <w:t>在普通商品住宅或棚户区改造安置住房及其他新建住房项目中</w:t>
      </w:r>
      <w:r w:rsidRPr="000E2203">
        <w:rPr>
          <w:rFonts w:ascii="仿宋_GB2312" w:eastAsia="仿宋_GB2312" w:hAnsi="仿宋" w:hint="eastAsia"/>
          <w:color w:val="000000"/>
          <w:sz w:val="30"/>
          <w:szCs w:val="30"/>
        </w:rPr>
        <w:lastRenderedPageBreak/>
        <w:t>配建保障性住房。在城区范围内通过招、拍、挂新取得土地使用权的普通商品住宅开发项目，应结合保障性住房建设年度计划和出让宗地的具体地段，</w:t>
      </w:r>
      <w:proofErr w:type="gramStart"/>
      <w:r w:rsidRPr="000E2203">
        <w:rPr>
          <w:rFonts w:ascii="仿宋_GB2312" w:eastAsia="仿宋_GB2312" w:hAnsi="仿宋" w:hint="eastAsia"/>
          <w:color w:val="000000"/>
          <w:sz w:val="30"/>
          <w:szCs w:val="30"/>
        </w:rPr>
        <w:t>按照宗</w:t>
      </w:r>
      <w:proofErr w:type="gramEnd"/>
      <w:r w:rsidRPr="000E2203">
        <w:rPr>
          <w:rFonts w:ascii="仿宋_GB2312" w:eastAsia="仿宋_GB2312" w:hAnsi="仿宋" w:hint="eastAsia"/>
          <w:color w:val="000000"/>
          <w:sz w:val="30"/>
          <w:szCs w:val="30"/>
        </w:rPr>
        <w:t>地内规划总建筑面积</w:t>
      </w:r>
      <w:r>
        <w:rPr>
          <w:rFonts w:ascii="仿宋_GB2312" w:eastAsia="仿宋_GB2312" w:hAnsi="仿宋" w:hint="eastAsia"/>
          <w:color w:val="000000"/>
          <w:sz w:val="30"/>
          <w:szCs w:val="30"/>
        </w:rPr>
        <w:t>5-</w:t>
      </w:r>
      <w:r w:rsidRPr="000E2203">
        <w:rPr>
          <w:rFonts w:ascii="仿宋_GB2312" w:eastAsia="仿宋_GB2312" w:hAnsi="仿宋" w:hint="eastAsia"/>
          <w:color w:val="000000"/>
          <w:sz w:val="30"/>
          <w:szCs w:val="30"/>
        </w:rPr>
        <w:t>10％的比例配建保障性住房。</w:t>
      </w:r>
    </w:p>
    <w:p w:rsidR="00A73859" w:rsidRPr="000E2203" w:rsidRDefault="00A73859" w:rsidP="00A73859">
      <w:pPr>
        <w:spacing w:line="580" w:lineRule="exact"/>
        <w:ind w:firstLineChars="200" w:firstLine="600"/>
        <w:jc w:val="left"/>
        <w:rPr>
          <w:rFonts w:ascii="仿宋_GB2312" w:eastAsia="仿宋_GB2312" w:hAnsi="仿宋"/>
          <w:color w:val="000000"/>
          <w:sz w:val="30"/>
          <w:szCs w:val="30"/>
        </w:rPr>
      </w:pPr>
      <w:r w:rsidRPr="000E2203">
        <w:rPr>
          <w:rFonts w:ascii="仿宋_GB2312" w:eastAsia="仿宋_GB2312" w:hAnsi="仿宋" w:hint="eastAsia"/>
          <w:color w:val="000000"/>
          <w:sz w:val="30"/>
          <w:szCs w:val="30"/>
        </w:rPr>
        <w:t>市、县级人民政府城乡规划主管部门应当依据控制性详细规划，将保障性住房配建相关指标和要求纳入规划条件，国土资源主管部门应当在国有土地使用权出让合同或划拨批文中明确约定。竣工时应当对照国有土地使用权出让合同或划拨批文和规划条件进行验收。</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E2203">
        <w:rPr>
          <w:rFonts w:ascii="仿宋_GB2312" w:eastAsia="仿宋_GB2312" w:hAnsi="仿宋" w:hint="eastAsia"/>
          <w:color w:val="000000"/>
          <w:sz w:val="30"/>
          <w:szCs w:val="30"/>
        </w:rPr>
        <w:t>保障性住房与商品住房分栋分期配套建设的，保障性住房应当优先或与首期商品住房同步规划、设计、施工、交付使用。</w:t>
      </w:r>
    </w:p>
    <w:p w:rsidR="00A73859" w:rsidRPr="00094889" w:rsidRDefault="00A73859" w:rsidP="00A73859">
      <w:pPr>
        <w:spacing w:line="580" w:lineRule="exact"/>
        <w:ind w:firstLineChars="200" w:firstLine="600"/>
        <w:jc w:val="left"/>
        <w:rPr>
          <w:rFonts w:ascii="仿宋_GB2312" w:eastAsia="仿宋_GB2312" w:hAnsi="仿宋"/>
          <w:sz w:val="30"/>
          <w:szCs w:val="30"/>
        </w:rPr>
      </w:pPr>
      <w:r w:rsidRPr="00BB59D5">
        <w:rPr>
          <w:rFonts w:asciiTheme="majorEastAsia" w:eastAsiaTheme="majorEastAsia" w:hAnsiTheme="majorEastAsia" w:hint="eastAsia"/>
          <w:color w:val="000000"/>
          <w:sz w:val="30"/>
          <w:szCs w:val="30"/>
        </w:rPr>
        <w:t>第二十七条【建设要求】</w:t>
      </w:r>
      <w:r w:rsidRPr="00094889">
        <w:rPr>
          <w:rFonts w:ascii="仿宋_GB2312" w:eastAsia="仿宋_GB2312" w:hAnsi="仿宋" w:hint="eastAsia"/>
          <w:sz w:val="30"/>
          <w:szCs w:val="30"/>
        </w:rPr>
        <w:t>保障性住房项目开发建设，应当适当控制建设规模，严格遵守法定建设程序，符合住宅建设规范以及建筑工程质量安全、节能和环保等工程建设标准，实行绿色建筑标准。</w:t>
      </w:r>
    </w:p>
    <w:p w:rsidR="00A73859" w:rsidRPr="00094889" w:rsidRDefault="00A73859" w:rsidP="00A73859">
      <w:pPr>
        <w:spacing w:line="580" w:lineRule="exact"/>
        <w:ind w:firstLineChars="200" w:firstLine="600"/>
        <w:jc w:val="left"/>
        <w:rPr>
          <w:rFonts w:ascii="仿宋_GB2312" w:eastAsia="仿宋_GB2312" w:hAnsi="仿宋"/>
          <w:sz w:val="30"/>
          <w:szCs w:val="30"/>
        </w:rPr>
      </w:pPr>
      <w:r w:rsidRPr="00094889">
        <w:rPr>
          <w:rFonts w:ascii="仿宋_GB2312" w:eastAsia="仿宋_GB2312" w:hAnsi="仿宋" w:hint="eastAsia"/>
          <w:sz w:val="30"/>
          <w:szCs w:val="30"/>
        </w:rPr>
        <w:t>保障性住房</w:t>
      </w:r>
      <w:r>
        <w:rPr>
          <w:rFonts w:ascii="仿宋_GB2312" w:eastAsia="仿宋_GB2312" w:hAnsi="仿宋" w:hint="eastAsia"/>
          <w:sz w:val="30"/>
          <w:szCs w:val="30"/>
        </w:rPr>
        <w:t>建设</w:t>
      </w:r>
      <w:r w:rsidRPr="00094889">
        <w:rPr>
          <w:rFonts w:ascii="仿宋_GB2312" w:eastAsia="仿宋_GB2312" w:hAnsi="仿宋" w:hint="eastAsia"/>
          <w:sz w:val="30"/>
          <w:szCs w:val="30"/>
        </w:rPr>
        <w:t>应优化户型设计，做到在较小的套型内实现基本的使用功能，应绿化、美化小区环境。</w:t>
      </w:r>
    </w:p>
    <w:p w:rsidR="00A73859" w:rsidRPr="00094889" w:rsidRDefault="00A73859" w:rsidP="00A73859">
      <w:pPr>
        <w:spacing w:line="58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保障性住房</w:t>
      </w:r>
      <w:r w:rsidRPr="00094889">
        <w:rPr>
          <w:rFonts w:ascii="仿宋_GB2312" w:eastAsia="仿宋_GB2312" w:hAnsi="仿宋" w:hint="eastAsia"/>
          <w:sz w:val="30"/>
          <w:szCs w:val="30"/>
        </w:rPr>
        <w:t>应按照规划要求配套建设基础设施、服务设施、社区和物业管理服务用房。</w:t>
      </w:r>
    </w:p>
    <w:p w:rsidR="00A73859" w:rsidRPr="00094889" w:rsidRDefault="00A73859" w:rsidP="00A73859">
      <w:pPr>
        <w:spacing w:line="580" w:lineRule="exact"/>
        <w:ind w:firstLineChars="200" w:firstLine="600"/>
        <w:jc w:val="left"/>
        <w:rPr>
          <w:rFonts w:ascii="仿宋_GB2312" w:eastAsia="仿宋_GB2312" w:hAnsi="仿宋"/>
          <w:sz w:val="30"/>
          <w:szCs w:val="30"/>
        </w:rPr>
      </w:pPr>
      <w:r w:rsidRPr="00094889">
        <w:rPr>
          <w:rFonts w:ascii="仿宋_GB2312" w:eastAsia="仿宋_GB2312" w:hAnsi="仿宋" w:hint="eastAsia"/>
          <w:sz w:val="30"/>
          <w:szCs w:val="30"/>
        </w:rPr>
        <w:t>公共租赁住房应完成室内基本装修，达到成品住宅标准，满足基本居住需要。</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鼓励共有产权住房完成室内基本装修</w:t>
      </w:r>
      <w:r w:rsidRPr="00094889">
        <w:rPr>
          <w:rFonts w:ascii="仿宋_GB2312" w:eastAsia="仿宋_GB2312" w:hAnsi="仿宋"/>
          <w:color w:val="000000"/>
          <w:sz w:val="30"/>
          <w:szCs w:val="30"/>
        </w:rPr>
        <w:t>,</w:t>
      </w:r>
      <w:r w:rsidRPr="00094889">
        <w:rPr>
          <w:rFonts w:ascii="仿宋_GB2312" w:eastAsia="仿宋_GB2312" w:hAnsi="仿宋" w:hint="eastAsia"/>
          <w:color w:val="000000"/>
          <w:sz w:val="30"/>
          <w:szCs w:val="30"/>
        </w:rPr>
        <w:t>达到成品住宅标准。</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B59D5">
        <w:rPr>
          <w:rFonts w:asciiTheme="majorEastAsia" w:eastAsiaTheme="majorEastAsia" w:hAnsiTheme="majorEastAsia" w:hint="eastAsia"/>
          <w:color w:val="000000"/>
          <w:sz w:val="30"/>
          <w:szCs w:val="30"/>
        </w:rPr>
        <w:t>第二十八条【物业管理】</w:t>
      </w:r>
      <w:r w:rsidRPr="00094889">
        <w:rPr>
          <w:rFonts w:ascii="仿宋_GB2312" w:eastAsia="仿宋_GB2312" w:hAnsi="仿宋" w:hint="eastAsia"/>
          <w:color w:val="000000"/>
          <w:sz w:val="30"/>
          <w:szCs w:val="30"/>
        </w:rPr>
        <w:t>保障性住房小区可以实施社会化、专业化物业服务，也可以由居民自我管理、自我服务，提供满足居民</w:t>
      </w:r>
      <w:r w:rsidRPr="00094889">
        <w:rPr>
          <w:rFonts w:ascii="仿宋_GB2312" w:eastAsia="仿宋_GB2312" w:hAnsi="仿宋" w:hint="eastAsia"/>
          <w:color w:val="000000"/>
          <w:sz w:val="30"/>
          <w:szCs w:val="30"/>
        </w:rPr>
        <w:lastRenderedPageBreak/>
        <w:t>基本生活需要的物业服务。</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在普通商品住宅建设项目中配建的保障性住房的物业服务，</w:t>
      </w:r>
      <w:proofErr w:type="gramStart"/>
      <w:r w:rsidRPr="00094889">
        <w:rPr>
          <w:rFonts w:ascii="仿宋_GB2312" w:eastAsia="仿宋_GB2312" w:hAnsi="仿宋" w:hint="eastAsia"/>
          <w:color w:val="000000"/>
          <w:sz w:val="30"/>
          <w:szCs w:val="30"/>
        </w:rPr>
        <w:t>纳入住</w:t>
      </w:r>
      <w:proofErr w:type="gramEnd"/>
      <w:r w:rsidRPr="00094889">
        <w:rPr>
          <w:rFonts w:ascii="仿宋_GB2312" w:eastAsia="仿宋_GB2312" w:hAnsi="仿宋" w:hint="eastAsia"/>
          <w:color w:val="000000"/>
          <w:sz w:val="30"/>
          <w:szCs w:val="30"/>
        </w:rPr>
        <w:t>区统一实施物业服务。</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B59D5">
        <w:rPr>
          <w:rFonts w:asciiTheme="majorEastAsia" w:eastAsiaTheme="majorEastAsia" w:hAnsiTheme="majorEastAsia" w:hint="eastAsia"/>
          <w:color w:val="000000"/>
          <w:sz w:val="30"/>
          <w:szCs w:val="30"/>
        </w:rPr>
        <w:t>第二十九条【属地管理】</w:t>
      </w:r>
      <w:r w:rsidRPr="00094889">
        <w:rPr>
          <w:rFonts w:ascii="仿宋_GB2312" w:eastAsia="仿宋_GB2312" w:hAnsi="仿宋" w:hint="eastAsia"/>
          <w:color w:val="000000"/>
          <w:sz w:val="30"/>
          <w:szCs w:val="30"/>
        </w:rPr>
        <w:t>集中建设的保障性住房小区交付使用时，当地县级人民政府应当将其纳入属地管理，实行社区化服务。</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市、县级人民政府及其有关部门应当加强对保障性住房小</w:t>
      </w:r>
      <w:r w:rsidRPr="00094889">
        <w:rPr>
          <w:rFonts w:ascii="仿宋_GB2312" w:eastAsia="仿宋_GB2312" w:hAnsi="仿宋" w:hint="eastAsia"/>
          <w:color w:val="000000"/>
          <w:sz w:val="30"/>
          <w:szCs w:val="30"/>
        </w:rPr>
        <w:t>区所在地基层人民政府和社区的支持。</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负有社会管理服务职能的政府机构和社会群团组织应当支持和参与保障性住房社区管理服务。</w:t>
      </w:r>
    </w:p>
    <w:p w:rsidR="00A73859" w:rsidRPr="00094889" w:rsidRDefault="00A73859" w:rsidP="00BB59D5">
      <w:pPr>
        <w:spacing w:line="580" w:lineRule="exact"/>
        <w:ind w:firstLineChars="200" w:firstLine="600"/>
        <w:jc w:val="left"/>
        <w:rPr>
          <w:rFonts w:ascii="黑体" w:eastAsia="黑体" w:hAnsi="黑体"/>
          <w:color w:val="000000"/>
          <w:sz w:val="30"/>
          <w:szCs w:val="30"/>
        </w:rPr>
      </w:pPr>
      <w:r w:rsidRPr="00094889">
        <w:rPr>
          <w:rFonts w:ascii="黑体" w:eastAsia="黑体" w:hAnsi="黑体" w:hint="eastAsia"/>
          <w:color w:val="000000"/>
          <w:sz w:val="30"/>
          <w:szCs w:val="30"/>
        </w:rPr>
        <w:t>第二节</w:t>
      </w:r>
      <w:r>
        <w:rPr>
          <w:rFonts w:ascii="黑体" w:eastAsia="黑体" w:hAnsi="黑体" w:hint="eastAsia"/>
          <w:color w:val="000000"/>
          <w:sz w:val="30"/>
          <w:szCs w:val="30"/>
        </w:rPr>
        <w:t xml:space="preserve"> </w:t>
      </w:r>
      <w:r w:rsidRPr="00094889">
        <w:rPr>
          <w:rFonts w:ascii="黑体" w:eastAsia="黑体" w:hAnsi="黑体" w:hint="eastAsia"/>
          <w:color w:val="000000"/>
          <w:sz w:val="30"/>
          <w:szCs w:val="30"/>
        </w:rPr>
        <w:t>申请和审核</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5C4740">
        <w:rPr>
          <w:rFonts w:asciiTheme="majorEastAsia" w:eastAsiaTheme="majorEastAsia" w:hAnsiTheme="majorEastAsia" w:hint="eastAsia"/>
          <w:color w:val="000000"/>
          <w:sz w:val="30"/>
          <w:szCs w:val="30"/>
        </w:rPr>
        <w:t>第三十条【申请条件】</w:t>
      </w:r>
      <w:r>
        <w:rPr>
          <w:rFonts w:ascii="楷体_GB2312" w:eastAsia="楷体_GB2312" w:hAnsi="宋体" w:hint="eastAsia"/>
          <w:color w:val="000000"/>
          <w:sz w:val="30"/>
          <w:szCs w:val="30"/>
        </w:rPr>
        <w:t xml:space="preserve"> </w:t>
      </w:r>
      <w:r w:rsidRPr="00BB59D5">
        <w:rPr>
          <w:rFonts w:ascii="仿宋_GB2312" w:eastAsia="仿宋_GB2312" w:hAnsi="仿宋" w:hint="eastAsia"/>
          <w:color w:val="000000" w:themeColor="text1"/>
          <w:sz w:val="30"/>
          <w:szCs w:val="30"/>
        </w:rPr>
        <w:t>经济条件、住房状况和在城镇稳定就业或居住时间是认定保障性住房准入的基本指标。</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市、县级人民政府应当根据当地情况，制定并向社会公布申请</w:t>
      </w:r>
      <w:r>
        <w:rPr>
          <w:rFonts w:ascii="仿宋_GB2312" w:eastAsia="仿宋_GB2312" w:hAnsi="仿宋" w:hint="eastAsia"/>
          <w:color w:val="000000"/>
          <w:sz w:val="30"/>
          <w:szCs w:val="30"/>
        </w:rPr>
        <w:t>保障性住房</w:t>
      </w:r>
      <w:r w:rsidRPr="00094889">
        <w:rPr>
          <w:rFonts w:ascii="仿宋_GB2312" w:eastAsia="仿宋_GB2312" w:hAnsi="仿宋" w:hint="eastAsia"/>
          <w:color w:val="000000"/>
          <w:sz w:val="30"/>
          <w:szCs w:val="30"/>
        </w:rPr>
        <w:t>准入的具体条件和认定标准体系。并明确核算和评估申请人住房状况、家庭收入和家庭财产的具体办法。市、县级人民政府</w:t>
      </w:r>
      <w:r>
        <w:rPr>
          <w:rFonts w:ascii="仿宋_GB2312" w:eastAsia="仿宋_GB2312" w:hAnsi="仿宋" w:hint="eastAsia"/>
          <w:color w:val="000000"/>
          <w:sz w:val="30"/>
          <w:szCs w:val="30"/>
        </w:rPr>
        <w:t>对</w:t>
      </w:r>
      <w:r w:rsidRPr="00094889">
        <w:rPr>
          <w:rFonts w:ascii="仿宋_GB2312" w:eastAsia="仿宋_GB2312" w:hAnsi="仿宋" w:hint="eastAsia"/>
          <w:color w:val="000000"/>
          <w:sz w:val="30"/>
          <w:szCs w:val="30"/>
        </w:rPr>
        <w:t>申请人在当地的就业或居住时间</w:t>
      </w:r>
      <w:r>
        <w:rPr>
          <w:rFonts w:ascii="仿宋_GB2312" w:eastAsia="仿宋_GB2312" w:hAnsi="仿宋" w:hint="eastAsia"/>
          <w:color w:val="000000"/>
          <w:sz w:val="30"/>
          <w:szCs w:val="30"/>
        </w:rPr>
        <w:t>的</w:t>
      </w:r>
      <w:r w:rsidRPr="00094889">
        <w:rPr>
          <w:rFonts w:ascii="仿宋_GB2312" w:eastAsia="仿宋_GB2312" w:hAnsi="仿宋" w:hint="eastAsia"/>
          <w:color w:val="000000"/>
          <w:sz w:val="30"/>
          <w:szCs w:val="30"/>
        </w:rPr>
        <w:t>限制时限</w:t>
      </w:r>
      <w:r w:rsidR="00BB59D5">
        <w:rPr>
          <w:rFonts w:ascii="仿宋_GB2312" w:eastAsia="仿宋_GB2312" w:hAnsi="仿宋" w:hint="eastAsia"/>
          <w:color w:val="000000"/>
          <w:sz w:val="30"/>
          <w:szCs w:val="30"/>
        </w:rPr>
        <w:t>但</w:t>
      </w:r>
      <w:r w:rsidRPr="00094889">
        <w:rPr>
          <w:rFonts w:ascii="仿宋_GB2312" w:eastAsia="仿宋_GB2312" w:hAnsi="仿宋" w:hint="eastAsia"/>
          <w:color w:val="000000"/>
          <w:sz w:val="30"/>
          <w:szCs w:val="30"/>
        </w:rPr>
        <w:t>不得超过三年。</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申请家庭或个人只能申请承租或承购一处保障性住房。</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对国家和省人民政府明确的优抚照顾对象，市、县级人民政府应当优先照顾，并可适当放宽准入条件和标准。</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937561">
        <w:rPr>
          <w:rFonts w:asciiTheme="majorEastAsia" w:eastAsiaTheme="majorEastAsia" w:hAnsiTheme="majorEastAsia" w:hint="eastAsia"/>
          <w:color w:val="000000"/>
          <w:sz w:val="30"/>
          <w:szCs w:val="30"/>
        </w:rPr>
        <w:t>第三十一条【申请方式】</w:t>
      </w:r>
      <w:r w:rsidRPr="00094889">
        <w:rPr>
          <w:rFonts w:ascii="仿宋_GB2312" w:eastAsia="仿宋_GB2312" w:hAnsi="仿宋" w:hint="eastAsia"/>
          <w:color w:val="000000"/>
          <w:sz w:val="30"/>
          <w:szCs w:val="30"/>
        </w:rPr>
        <w:t>申请保障性住房以家庭为申请单位，每个家庭确定一名符合申请条件的家庭成员为申请人，其他家庭成员为共同申请人。单身居民申请的，本人为申请人。</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lastRenderedPageBreak/>
        <w:t>本条例所称家庭成员，是指具有法定赡养、抚养或者扶养关系并共同生活的人员。</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937561">
        <w:rPr>
          <w:rFonts w:asciiTheme="majorEastAsia" w:eastAsiaTheme="majorEastAsia" w:hAnsiTheme="majorEastAsia" w:hint="eastAsia"/>
          <w:color w:val="000000"/>
          <w:sz w:val="30"/>
          <w:szCs w:val="30"/>
        </w:rPr>
        <w:t>第三十二条【申请程序】</w:t>
      </w:r>
      <w:r w:rsidRPr="00094889">
        <w:rPr>
          <w:rFonts w:ascii="仿宋_GB2312" w:eastAsia="仿宋_GB2312" w:hAnsi="仿宋" w:hint="eastAsia"/>
          <w:color w:val="000000"/>
          <w:sz w:val="30"/>
          <w:szCs w:val="30"/>
        </w:rPr>
        <w:t>市、县级人民政府应当规范并向社会公布保障性住房的申请程序。</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申请人应向住房保障申请受理机构提出书面申请，按照规定提交相关材料。申请人应书面授权同意相关机构核查其住房状况、经济条件及其他审核必需的相关信息。申请人不愿意书面授权的，受理机构可以拒绝受理。</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受理机构无正当理由，不得拒绝受理当事人申请。</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受理机构由市、县级住房保障主管部门确定或委托。</w:t>
      </w:r>
    </w:p>
    <w:p w:rsidR="00A73859" w:rsidRPr="007A4DDC" w:rsidRDefault="00A73859" w:rsidP="00A73859">
      <w:pPr>
        <w:spacing w:line="580" w:lineRule="exact"/>
        <w:ind w:firstLineChars="200" w:firstLine="600"/>
        <w:jc w:val="left"/>
        <w:rPr>
          <w:rFonts w:ascii="仿宋" w:eastAsia="仿宋" w:hAnsi="仿宋"/>
          <w:color w:val="000000"/>
          <w:sz w:val="30"/>
          <w:szCs w:val="30"/>
        </w:rPr>
      </w:pPr>
      <w:r w:rsidRPr="00937561">
        <w:rPr>
          <w:rFonts w:asciiTheme="majorEastAsia" w:eastAsiaTheme="majorEastAsia" w:hAnsiTheme="majorEastAsia" w:hint="eastAsia"/>
          <w:color w:val="000000"/>
          <w:sz w:val="30"/>
          <w:szCs w:val="30"/>
        </w:rPr>
        <w:t>第三十三条【准入审核】</w:t>
      </w:r>
      <w:r w:rsidRPr="007A4DDC">
        <w:rPr>
          <w:rFonts w:ascii="仿宋" w:eastAsia="仿宋" w:hAnsi="仿宋" w:hint="eastAsia"/>
          <w:color w:val="000000"/>
          <w:sz w:val="30"/>
          <w:szCs w:val="30"/>
        </w:rPr>
        <w:t xml:space="preserve"> 保障</w:t>
      </w:r>
      <w:r>
        <w:rPr>
          <w:rFonts w:ascii="仿宋" w:eastAsia="仿宋" w:hAnsi="仿宋" w:hint="eastAsia"/>
          <w:color w:val="000000"/>
          <w:sz w:val="30"/>
          <w:szCs w:val="30"/>
        </w:rPr>
        <w:t>性</w:t>
      </w:r>
      <w:r w:rsidRPr="007A4DDC">
        <w:rPr>
          <w:rFonts w:ascii="仿宋" w:eastAsia="仿宋" w:hAnsi="仿宋" w:hint="eastAsia"/>
          <w:color w:val="000000"/>
          <w:sz w:val="30"/>
          <w:szCs w:val="30"/>
        </w:rPr>
        <w:t>住房准入实行层级审核及公示制度。申请人应主动配合审核机构做好审核工作，保证申报信息的真实性、准确性和有效性。</w:t>
      </w:r>
    </w:p>
    <w:p w:rsidR="00A73859" w:rsidRPr="008311C9" w:rsidRDefault="00A73859" w:rsidP="00A73859">
      <w:pPr>
        <w:spacing w:line="580" w:lineRule="exact"/>
        <w:ind w:firstLineChars="200" w:firstLine="600"/>
        <w:jc w:val="left"/>
        <w:rPr>
          <w:rFonts w:ascii="仿宋" w:eastAsia="仿宋" w:hAnsi="仿宋"/>
          <w:color w:val="FF0000"/>
          <w:sz w:val="30"/>
          <w:szCs w:val="30"/>
        </w:rPr>
      </w:pPr>
      <w:r w:rsidRPr="00937561">
        <w:rPr>
          <w:rFonts w:ascii="仿宋" w:eastAsia="仿宋" w:hAnsi="仿宋" w:hint="eastAsia"/>
          <w:color w:val="000000" w:themeColor="text1"/>
          <w:sz w:val="30"/>
          <w:szCs w:val="30"/>
        </w:rPr>
        <w:t>经申请人授权，可查验申请人户籍、收入财产、住房和就业居住等情况的相关部门应当根据审核认定工作需要，及时向住房保障工作机构提供申请人需要审核的相关信息。</w:t>
      </w:r>
    </w:p>
    <w:p w:rsidR="00937561" w:rsidRDefault="00A73859" w:rsidP="00A73859">
      <w:pPr>
        <w:spacing w:line="580" w:lineRule="exact"/>
        <w:ind w:firstLineChars="200" w:firstLine="600"/>
        <w:jc w:val="left"/>
        <w:rPr>
          <w:rFonts w:ascii="仿宋" w:eastAsia="仿宋" w:hAnsi="仿宋"/>
          <w:color w:val="000000"/>
          <w:sz w:val="30"/>
          <w:szCs w:val="30"/>
        </w:rPr>
      </w:pPr>
      <w:r w:rsidRPr="007A4DDC">
        <w:rPr>
          <w:rFonts w:ascii="仿宋" w:eastAsia="仿宋" w:hAnsi="仿宋" w:hint="eastAsia"/>
          <w:color w:val="000000"/>
          <w:sz w:val="30"/>
          <w:szCs w:val="30"/>
        </w:rPr>
        <w:t>市、县级人民政府应建立健全对申请人审核审批情况及准入结果的公示制度。审核审批情况及准入结果至少应在申请人</w:t>
      </w:r>
      <w:proofErr w:type="gramStart"/>
      <w:r w:rsidRPr="007A4DDC">
        <w:rPr>
          <w:rFonts w:ascii="仿宋" w:eastAsia="仿宋" w:hAnsi="仿宋" w:hint="eastAsia"/>
          <w:color w:val="000000"/>
          <w:sz w:val="30"/>
          <w:szCs w:val="30"/>
        </w:rPr>
        <w:t>所在住</w:t>
      </w:r>
      <w:proofErr w:type="gramEnd"/>
      <w:r w:rsidRPr="007A4DDC">
        <w:rPr>
          <w:rFonts w:ascii="仿宋" w:eastAsia="仿宋" w:hAnsi="仿宋" w:hint="eastAsia"/>
          <w:color w:val="000000"/>
          <w:sz w:val="30"/>
          <w:szCs w:val="30"/>
        </w:rPr>
        <w:t>区（社区）及街道（乡镇）两级公示。</w:t>
      </w:r>
    </w:p>
    <w:p w:rsidR="00A73859" w:rsidRPr="007A4DDC" w:rsidRDefault="00A73859" w:rsidP="00A73859">
      <w:pPr>
        <w:spacing w:line="580" w:lineRule="exact"/>
        <w:ind w:firstLineChars="200" w:firstLine="600"/>
        <w:jc w:val="left"/>
        <w:rPr>
          <w:rFonts w:ascii="仿宋" w:eastAsia="仿宋" w:hAnsi="仿宋"/>
          <w:color w:val="000000"/>
          <w:sz w:val="30"/>
          <w:szCs w:val="30"/>
        </w:rPr>
      </w:pPr>
      <w:r w:rsidRPr="007A4DDC">
        <w:rPr>
          <w:rFonts w:ascii="仿宋" w:eastAsia="仿宋" w:hAnsi="仿宋" w:hint="eastAsia"/>
          <w:color w:val="000000"/>
          <w:sz w:val="30"/>
          <w:szCs w:val="30"/>
        </w:rPr>
        <w:t>符合条件的申请人，经公示无异议或者异议不成立的，登记为保障性住房轮候对象，并向社会公开；对不符合条件的申请人，应当书面告知申请人并说明理由。</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937561">
        <w:rPr>
          <w:rFonts w:asciiTheme="majorEastAsia" w:eastAsiaTheme="majorEastAsia" w:hAnsiTheme="majorEastAsia" w:hint="eastAsia"/>
          <w:color w:val="000000"/>
          <w:sz w:val="30"/>
          <w:szCs w:val="30"/>
        </w:rPr>
        <w:lastRenderedPageBreak/>
        <w:t>第三十四条【公示程序规范】</w:t>
      </w:r>
      <w:r w:rsidRPr="00094889">
        <w:rPr>
          <w:rFonts w:ascii="仿宋_GB2312" w:eastAsia="仿宋_GB2312" w:hAnsi="仿宋" w:hint="eastAsia"/>
          <w:color w:val="000000"/>
          <w:sz w:val="30"/>
          <w:szCs w:val="30"/>
        </w:rPr>
        <w:t>市、县级人民政府和相关机构应当严格执行保障性住房对象准入审核公示制度，规范公示内容、公示形式、公示地点、公示次数和公示时限。</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市、县级住房保障主管部门应当逐步完善面向公众的保障性住房公示信息查询机制，并完善异议复核制度。</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公示应当依法保护申请人家庭（个人）的合法权益及隐私，禁止公开与准入审核无关的当事人信息。</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937561">
        <w:rPr>
          <w:rFonts w:asciiTheme="majorEastAsia" w:eastAsiaTheme="majorEastAsia" w:hAnsiTheme="majorEastAsia" w:hint="eastAsia"/>
          <w:color w:val="000000"/>
          <w:sz w:val="30"/>
          <w:szCs w:val="30"/>
        </w:rPr>
        <w:t>第三十五条【异议及投诉处置】</w:t>
      </w:r>
      <w:r w:rsidRPr="00094889">
        <w:rPr>
          <w:rFonts w:ascii="仿宋_GB2312" w:eastAsia="仿宋_GB2312" w:hAnsi="仿宋" w:hint="eastAsia"/>
          <w:color w:val="000000"/>
          <w:sz w:val="30"/>
          <w:szCs w:val="30"/>
        </w:rPr>
        <w:t>对公示内容及审核结果有异议的单位或个人，应当实名书面向公示机构提出异议或投诉。有明确证据或线索的，公示机构应当对异议进行核实，并公布核实结果。公示机构</w:t>
      </w:r>
      <w:proofErr w:type="gramStart"/>
      <w:r w:rsidRPr="00094889">
        <w:rPr>
          <w:rFonts w:ascii="仿宋_GB2312" w:eastAsia="仿宋_GB2312" w:hAnsi="仿宋" w:hint="eastAsia"/>
          <w:color w:val="000000"/>
          <w:sz w:val="30"/>
          <w:szCs w:val="30"/>
        </w:rPr>
        <w:t>为发布</w:t>
      </w:r>
      <w:proofErr w:type="gramEnd"/>
      <w:r w:rsidRPr="00094889">
        <w:rPr>
          <w:rFonts w:ascii="仿宋_GB2312" w:eastAsia="仿宋_GB2312" w:hAnsi="仿宋" w:hint="eastAsia"/>
          <w:color w:val="000000"/>
          <w:sz w:val="30"/>
          <w:szCs w:val="30"/>
        </w:rPr>
        <w:t>公示的单位。</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937561">
        <w:rPr>
          <w:rFonts w:asciiTheme="majorEastAsia" w:eastAsiaTheme="majorEastAsia" w:hAnsiTheme="majorEastAsia" w:hint="eastAsia"/>
          <w:color w:val="000000"/>
          <w:sz w:val="30"/>
          <w:szCs w:val="30"/>
        </w:rPr>
        <w:t>第三十六条【审核不合格处置】</w:t>
      </w:r>
      <w:r w:rsidRPr="00094889">
        <w:rPr>
          <w:rFonts w:ascii="仿宋_GB2312" w:eastAsia="仿宋_GB2312" w:hAnsi="仿宋" w:hint="eastAsia"/>
          <w:color w:val="000000"/>
          <w:sz w:val="30"/>
          <w:szCs w:val="30"/>
        </w:rPr>
        <w:t>审核不符合准入条件的，由</w:t>
      </w:r>
      <w:proofErr w:type="gramStart"/>
      <w:r w:rsidRPr="00094889">
        <w:rPr>
          <w:rFonts w:ascii="仿宋_GB2312" w:eastAsia="仿宋_GB2312" w:hAnsi="仿宋" w:hint="eastAsia"/>
          <w:color w:val="000000"/>
          <w:sz w:val="30"/>
          <w:szCs w:val="30"/>
        </w:rPr>
        <w:t>作出</w:t>
      </w:r>
      <w:proofErr w:type="gramEnd"/>
      <w:r w:rsidRPr="00094889">
        <w:rPr>
          <w:rFonts w:ascii="仿宋_GB2312" w:eastAsia="仿宋_GB2312" w:hAnsi="仿宋" w:hint="eastAsia"/>
          <w:color w:val="000000"/>
          <w:sz w:val="30"/>
          <w:szCs w:val="30"/>
        </w:rPr>
        <w:t>禁入决定的机构退还申请，并向申请人书面说明理由。</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申请人对审核结果有异议的，可以向市、县级人民政府住房保障主管部门申请复核。市、县级人民政府住房保障主管部门应当会同有关部门进行复核，并在规定时限内将复核结果书面告知申请人。</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申请人</w:t>
      </w:r>
      <w:r>
        <w:rPr>
          <w:rFonts w:ascii="仿宋_GB2312" w:eastAsia="仿宋_GB2312" w:hAnsi="仿宋" w:hint="eastAsia"/>
          <w:color w:val="000000"/>
          <w:sz w:val="30"/>
          <w:szCs w:val="30"/>
        </w:rPr>
        <w:t>对</w:t>
      </w:r>
      <w:r w:rsidRPr="00094889">
        <w:rPr>
          <w:rFonts w:ascii="仿宋_GB2312" w:eastAsia="仿宋_GB2312" w:hAnsi="仿宋" w:hint="eastAsia"/>
          <w:color w:val="000000"/>
          <w:sz w:val="30"/>
          <w:szCs w:val="30"/>
        </w:rPr>
        <w:t>复核结果不服的，由复核机关提请本级人民政府或者上一级住房保障主管部门裁决。</w:t>
      </w:r>
    </w:p>
    <w:p w:rsidR="005C4740" w:rsidRDefault="00A73859" w:rsidP="005C4740">
      <w:pPr>
        <w:spacing w:line="580" w:lineRule="exact"/>
        <w:ind w:firstLineChars="200" w:firstLine="600"/>
        <w:jc w:val="left"/>
        <w:rPr>
          <w:rFonts w:ascii="仿宋_GB2312" w:eastAsia="仿宋_GB2312" w:hAnsi="仿宋"/>
          <w:color w:val="000000"/>
          <w:sz w:val="30"/>
          <w:szCs w:val="30"/>
        </w:rPr>
      </w:pPr>
      <w:r w:rsidRPr="00937561">
        <w:rPr>
          <w:rFonts w:asciiTheme="majorEastAsia" w:eastAsiaTheme="majorEastAsia" w:hAnsiTheme="majorEastAsia" w:hint="eastAsia"/>
          <w:color w:val="000000"/>
          <w:sz w:val="30"/>
          <w:szCs w:val="30"/>
        </w:rPr>
        <w:t>第三十七条【非政府建设保障性住房准入审核】</w:t>
      </w:r>
      <w:r w:rsidR="00937561" w:rsidRPr="00937561">
        <w:rPr>
          <w:rFonts w:ascii="仿宋_GB2312" w:eastAsia="仿宋_GB2312" w:hAnsi="仿宋" w:hint="eastAsia"/>
          <w:color w:val="000000"/>
          <w:sz w:val="30"/>
          <w:szCs w:val="30"/>
        </w:rPr>
        <w:t>市场主体、社会机构</w:t>
      </w:r>
      <w:r w:rsidRPr="00094889">
        <w:rPr>
          <w:rFonts w:ascii="仿宋_GB2312" w:eastAsia="仿宋_GB2312" w:hAnsi="仿宋" w:hint="eastAsia"/>
          <w:color w:val="000000"/>
          <w:sz w:val="30"/>
          <w:szCs w:val="30"/>
        </w:rPr>
        <w:t>自建住房面向</w:t>
      </w:r>
      <w:r w:rsidRPr="005C4740">
        <w:rPr>
          <w:rFonts w:ascii="仿宋_GB2312" w:eastAsia="仿宋_GB2312" w:hAnsi="仿宋" w:hint="eastAsia"/>
          <w:color w:val="000000" w:themeColor="text1"/>
          <w:sz w:val="30"/>
          <w:szCs w:val="30"/>
        </w:rPr>
        <w:t>社会家庭或个人出租</w:t>
      </w:r>
      <w:r w:rsidR="00937561" w:rsidRPr="005C4740">
        <w:rPr>
          <w:rFonts w:ascii="仿宋_GB2312" w:eastAsia="仿宋_GB2312" w:hAnsi="仿宋" w:hint="eastAsia"/>
          <w:color w:val="000000" w:themeColor="text1"/>
          <w:sz w:val="30"/>
          <w:szCs w:val="30"/>
        </w:rPr>
        <w:t>的</w:t>
      </w:r>
      <w:r w:rsidRPr="005C4740">
        <w:rPr>
          <w:rFonts w:ascii="仿宋_GB2312" w:eastAsia="仿宋_GB2312" w:hAnsi="仿宋" w:hint="eastAsia"/>
          <w:color w:val="000000" w:themeColor="text1"/>
          <w:sz w:val="30"/>
          <w:szCs w:val="30"/>
        </w:rPr>
        <w:t>，</w:t>
      </w:r>
      <w:r w:rsidRPr="00094889">
        <w:rPr>
          <w:rFonts w:ascii="仿宋_GB2312" w:eastAsia="仿宋_GB2312" w:hAnsi="仿宋" w:hint="eastAsia"/>
          <w:color w:val="000000"/>
          <w:sz w:val="30"/>
          <w:szCs w:val="30"/>
        </w:rPr>
        <w:t>其供应对象</w:t>
      </w:r>
      <w:r w:rsidR="005C4740">
        <w:rPr>
          <w:rFonts w:ascii="仿宋_GB2312" w:eastAsia="仿宋_GB2312" w:hAnsi="仿宋" w:hint="eastAsia"/>
          <w:color w:val="000000"/>
          <w:sz w:val="30"/>
          <w:szCs w:val="30"/>
        </w:rPr>
        <w:t>应当</w:t>
      </w:r>
      <w:r w:rsidRPr="00094889">
        <w:rPr>
          <w:rFonts w:ascii="仿宋_GB2312" w:eastAsia="仿宋_GB2312" w:hAnsi="仿宋" w:hint="eastAsia"/>
          <w:color w:val="000000"/>
          <w:sz w:val="30"/>
          <w:szCs w:val="30"/>
        </w:rPr>
        <w:t>按</w:t>
      </w:r>
      <w:r w:rsidR="005C4740">
        <w:rPr>
          <w:rFonts w:ascii="仿宋_GB2312" w:eastAsia="仿宋_GB2312" w:hAnsi="仿宋" w:hint="eastAsia"/>
          <w:color w:val="000000"/>
          <w:sz w:val="30"/>
          <w:szCs w:val="30"/>
        </w:rPr>
        <w:t>照</w:t>
      </w:r>
      <w:r w:rsidRPr="00094889">
        <w:rPr>
          <w:rFonts w:ascii="仿宋_GB2312" w:eastAsia="仿宋_GB2312" w:hAnsi="仿宋" w:hint="eastAsia"/>
          <w:color w:val="000000"/>
          <w:sz w:val="30"/>
          <w:szCs w:val="30"/>
        </w:rPr>
        <w:t>本条例第三十至三十三条的相关规定审核认定</w:t>
      </w:r>
      <w:r w:rsidR="005C4740">
        <w:rPr>
          <w:rFonts w:ascii="仿宋_GB2312" w:eastAsia="仿宋_GB2312" w:hAnsi="仿宋" w:hint="eastAsia"/>
          <w:color w:val="000000"/>
          <w:sz w:val="30"/>
          <w:szCs w:val="30"/>
        </w:rPr>
        <w:t>，并报</w:t>
      </w:r>
      <w:r w:rsidR="005C4740" w:rsidRPr="005C4740">
        <w:rPr>
          <w:rFonts w:ascii="仿宋_GB2312" w:eastAsia="仿宋_GB2312" w:hAnsi="仿宋" w:hint="eastAsia"/>
          <w:color w:val="000000"/>
          <w:sz w:val="30"/>
          <w:szCs w:val="30"/>
        </w:rPr>
        <w:t>住房保障主管部门</w:t>
      </w:r>
      <w:r w:rsidR="005C4740">
        <w:rPr>
          <w:rFonts w:ascii="仿宋_GB2312" w:eastAsia="仿宋_GB2312" w:hAnsi="仿宋" w:hint="eastAsia"/>
          <w:color w:val="000000"/>
          <w:sz w:val="30"/>
          <w:szCs w:val="30"/>
        </w:rPr>
        <w:t>备案</w:t>
      </w:r>
      <w:r w:rsidRPr="00094889">
        <w:rPr>
          <w:rFonts w:ascii="仿宋_GB2312" w:eastAsia="仿宋_GB2312" w:hAnsi="仿宋" w:hint="eastAsia"/>
          <w:color w:val="000000"/>
          <w:sz w:val="30"/>
          <w:szCs w:val="30"/>
        </w:rPr>
        <w:t>。</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lastRenderedPageBreak/>
        <w:t>禁止任何单位和个人利用保障性住房政策修建福利性住房。</w:t>
      </w:r>
    </w:p>
    <w:p w:rsidR="00A73859" w:rsidRPr="00094889" w:rsidRDefault="00A73859" w:rsidP="005C4740">
      <w:pPr>
        <w:spacing w:line="580" w:lineRule="exact"/>
        <w:ind w:firstLineChars="200" w:firstLine="600"/>
        <w:jc w:val="left"/>
        <w:rPr>
          <w:rFonts w:ascii="黑体" w:eastAsia="黑体" w:hAnsi="黑体"/>
          <w:color w:val="000000"/>
          <w:sz w:val="30"/>
          <w:szCs w:val="30"/>
        </w:rPr>
      </w:pPr>
      <w:r w:rsidRPr="00094889">
        <w:rPr>
          <w:rFonts w:ascii="黑体" w:eastAsia="黑体" w:hAnsi="黑体" w:hint="eastAsia"/>
          <w:color w:val="000000"/>
          <w:sz w:val="30"/>
          <w:szCs w:val="30"/>
        </w:rPr>
        <w:t>第三节</w:t>
      </w:r>
      <w:r>
        <w:rPr>
          <w:rFonts w:ascii="黑体" w:eastAsia="黑体" w:hAnsi="黑体" w:hint="eastAsia"/>
          <w:color w:val="000000"/>
          <w:sz w:val="30"/>
          <w:szCs w:val="30"/>
        </w:rPr>
        <w:t xml:space="preserve"> </w:t>
      </w:r>
      <w:proofErr w:type="gramStart"/>
      <w:r w:rsidRPr="00094889">
        <w:rPr>
          <w:rFonts w:ascii="黑体" w:eastAsia="黑体" w:hAnsi="黑体" w:hint="eastAsia"/>
          <w:color w:val="000000"/>
          <w:sz w:val="30"/>
          <w:szCs w:val="30"/>
        </w:rPr>
        <w:t>轮候与配</w:t>
      </w:r>
      <w:proofErr w:type="gramEnd"/>
      <w:r w:rsidRPr="00094889">
        <w:rPr>
          <w:rFonts w:ascii="黑体" w:eastAsia="黑体" w:hAnsi="黑体" w:hint="eastAsia"/>
          <w:color w:val="000000"/>
          <w:sz w:val="30"/>
          <w:szCs w:val="30"/>
        </w:rPr>
        <w:t>租、配售</w:t>
      </w:r>
    </w:p>
    <w:p w:rsidR="00A73859" w:rsidRPr="007A4DDC" w:rsidRDefault="00A73859" w:rsidP="00A73859">
      <w:pPr>
        <w:spacing w:line="580" w:lineRule="exact"/>
        <w:ind w:firstLineChars="200" w:firstLine="600"/>
        <w:jc w:val="left"/>
        <w:rPr>
          <w:rFonts w:ascii="仿宋" w:eastAsia="仿宋" w:hAnsi="仿宋"/>
          <w:color w:val="000000"/>
          <w:sz w:val="30"/>
          <w:szCs w:val="30"/>
        </w:rPr>
      </w:pPr>
      <w:r w:rsidRPr="005C4740">
        <w:rPr>
          <w:rFonts w:asciiTheme="majorEastAsia" w:eastAsiaTheme="majorEastAsia" w:hAnsiTheme="majorEastAsia" w:hint="eastAsia"/>
          <w:color w:val="000000"/>
          <w:sz w:val="30"/>
          <w:szCs w:val="30"/>
        </w:rPr>
        <w:t>第三十八条【住房实物分配轮候】</w:t>
      </w:r>
      <w:r w:rsidRPr="007A4DDC">
        <w:rPr>
          <w:rFonts w:ascii="仿宋" w:eastAsia="仿宋" w:hAnsi="仿宋" w:hint="eastAsia"/>
          <w:color w:val="000000"/>
          <w:sz w:val="30"/>
          <w:szCs w:val="30"/>
        </w:rPr>
        <w:t>保障性住房分配实行轮候</w:t>
      </w:r>
      <w:r>
        <w:rPr>
          <w:rFonts w:ascii="仿宋" w:eastAsia="仿宋" w:hAnsi="仿宋" w:hint="eastAsia"/>
          <w:color w:val="000000"/>
          <w:sz w:val="30"/>
          <w:szCs w:val="30"/>
        </w:rPr>
        <w:t>，</w:t>
      </w:r>
      <w:r w:rsidRPr="007A4DDC">
        <w:rPr>
          <w:rFonts w:ascii="仿宋" w:eastAsia="仿宋" w:hAnsi="仿宋" w:hint="eastAsia"/>
          <w:color w:val="000000"/>
          <w:sz w:val="30"/>
          <w:szCs w:val="30"/>
        </w:rPr>
        <w:t>经审核认定符合的申请人可参加轮候分配。</w:t>
      </w:r>
    </w:p>
    <w:p w:rsidR="00A73859" w:rsidRPr="007A4DDC" w:rsidRDefault="00A73859" w:rsidP="00A73859">
      <w:pPr>
        <w:spacing w:line="580" w:lineRule="exact"/>
        <w:ind w:firstLineChars="200" w:firstLine="600"/>
        <w:jc w:val="left"/>
        <w:rPr>
          <w:rFonts w:ascii="仿宋" w:eastAsia="仿宋" w:hAnsi="仿宋"/>
          <w:color w:val="000000"/>
          <w:sz w:val="30"/>
          <w:szCs w:val="30"/>
        </w:rPr>
      </w:pPr>
      <w:proofErr w:type="gramStart"/>
      <w:r>
        <w:rPr>
          <w:rFonts w:ascii="仿宋" w:eastAsia="仿宋" w:hAnsi="仿宋" w:hint="eastAsia"/>
          <w:color w:val="000000"/>
          <w:sz w:val="30"/>
          <w:szCs w:val="30"/>
        </w:rPr>
        <w:t>轮候</w:t>
      </w:r>
      <w:r w:rsidRPr="007A4DDC">
        <w:rPr>
          <w:rFonts w:ascii="仿宋" w:eastAsia="仿宋" w:hAnsi="仿宋" w:hint="eastAsia"/>
          <w:color w:val="000000"/>
          <w:sz w:val="30"/>
          <w:szCs w:val="30"/>
        </w:rPr>
        <w:t>期一般</w:t>
      </w:r>
      <w:proofErr w:type="gramEnd"/>
      <w:r w:rsidRPr="007A4DDC">
        <w:rPr>
          <w:rFonts w:ascii="仿宋" w:eastAsia="仿宋" w:hAnsi="仿宋" w:hint="eastAsia"/>
          <w:color w:val="000000"/>
          <w:sz w:val="30"/>
          <w:szCs w:val="30"/>
        </w:rPr>
        <w:t>不超过三年，最长不超过五年。超过五年的，不再轮</w:t>
      </w:r>
      <w:proofErr w:type="gramStart"/>
      <w:r w:rsidRPr="007A4DDC">
        <w:rPr>
          <w:rFonts w:ascii="仿宋" w:eastAsia="仿宋" w:hAnsi="仿宋" w:hint="eastAsia"/>
          <w:color w:val="000000"/>
          <w:sz w:val="30"/>
          <w:szCs w:val="30"/>
        </w:rPr>
        <w:t>候直接</w:t>
      </w:r>
      <w:proofErr w:type="gramEnd"/>
      <w:r w:rsidRPr="007A4DDC">
        <w:rPr>
          <w:rFonts w:ascii="仿宋" w:eastAsia="仿宋" w:hAnsi="仿宋" w:hint="eastAsia"/>
          <w:color w:val="000000"/>
          <w:sz w:val="30"/>
          <w:szCs w:val="30"/>
        </w:rPr>
        <w:t>分配。在轮</w:t>
      </w:r>
      <w:proofErr w:type="gramStart"/>
      <w:r w:rsidRPr="007A4DDC">
        <w:rPr>
          <w:rFonts w:ascii="仿宋" w:eastAsia="仿宋" w:hAnsi="仿宋" w:hint="eastAsia"/>
          <w:color w:val="000000"/>
          <w:sz w:val="30"/>
          <w:szCs w:val="30"/>
        </w:rPr>
        <w:t>候期间</w:t>
      </w:r>
      <w:proofErr w:type="gramEnd"/>
      <w:r w:rsidRPr="007A4DDC">
        <w:rPr>
          <w:rFonts w:ascii="仿宋" w:eastAsia="仿宋" w:hAnsi="仿宋" w:hint="eastAsia"/>
          <w:color w:val="000000"/>
          <w:sz w:val="30"/>
          <w:szCs w:val="30"/>
        </w:rPr>
        <w:t>申请人不再符合条件的，应退出轮候。</w:t>
      </w:r>
    </w:p>
    <w:p w:rsidR="00A73859" w:rsidRDefault="00A73859" w:rsidP="00A73859">
      <w:pPr>
        <w:spacing w:line="580" w:lineRule="exact"/>
        <w:ind w:firstLineChars="200" w:firstLine="600"/>
        <w:jc w:val="left"/>
        <w:rPr>
          <w:rFonts w:ascii="仿宋" w:eastAsia="仿宋" w:hAnsi="仿宋"/>
          <w:color w:val="000000"/>
          <w:sz w:val="30"/>
          <w:szCs w:val="30"/>
        </w:rPr>
      </w:pPr>
      <w:r w:rsidRPr="005C4740">
        <w:rPr>
          <w:rFonts w:asciiTheme="majorEastAsia" w:eastAsiaTheme="majorEastAsia" w:hAnsiTheme="majorEastAsia" w:hint="eastAsia"/>
          <w:color w:val="000000"/>
          <w:sz w:val="30"/>
          <w:szCs w:val="30"/>
        </w:rPr>
        <w:t>第三十九条【保障性住房配备标准】</w:t>
      </w:r>
      <w:r w:rsidRPr="007A4DDC">
        <w:rPr>
          <w:rFonts w:ascii="仿宋" w:eastAsia="仿宋" w:hAnsi="仿宋" w:hint="eastAsia"/>
          <w:color w:val="000000"/>
          <w:sz w:val="30"/>
          <w:szCs w:val="30"/>
        </w:rPr>
        <w:t>保障性住房的面积及配套等标准应符合国家规定，满足保障对象基本居住需要，具体标准由省人民政府</w:t>
      </w:r>
      <w:r>
        <w:rPr>
          <w:rFonts w:ascii="仿宋" w:eastAsia="仿宋" w:hAnsi="仿宋" w:hint="eastAsia"/>
          <w:color w:val="000000"/>
          <w:sz w:val="30"/>
          <w:szCs w:val="30"/>
        </w:rPr>
        <w:t>住房</w:t>
      </w:r>
      <w:r w:rsidRPr="007A4DDC">
        <w:rPr>
          <w:rFonts w:ascii="仿宋" w:eastAsia="仿宋" w:hAnsi="仿宋" w:hint="eastAsia"/>
          <w:color w:val="000000"/>
          <w:sz w:val="30"/>
          <w:szCs w:val="30"/>
        </w:rPr>
        <w:t>城乡建设行政主管部门制定并公布。</w:t>
      </w:r>
    </w:p>
    <w:p w:rsidR="00A73859" w:rsidRDefault="00A73859" w:rsidP="00A73859">
      <w:pPr>
        <w:spacing w:line="580" w:lineRule="exact"/>
        <w:ind w:firstLineChars="200" w:firstLine="600"/>
        <w:jc w:val="left"/>
        <w:rPr>
          <w:rFonts w:ascii="仿宋" w:eastAsia="仿宋" w:hAnsi="仿宋"/>
          <w:color w:val="000000"/>
          <w:sz w:val="30"/>
          <w:szCs w:val="30"/>
        </w:rPr>
      </w:pPr>
      <w:r w:rsidRPr="007A4DDC">
        <w:rPr>
          <w:rFonts w:ascii="仿宋" w:eastAsia="仿宋" w:hAnsi="仿宋" w:hint="eastAsia"/>
          <w:color w:val="000000"/>
          <w:sz w:val="30"/>
          <w:szCs w:val="30"/>
        </w:rPr>
        <w:t>市、县级人民政府应严格执行国家和省保障性住房建设及配套标准，具体项目建设及配置标准根据住房保障家庭人口等因素确定并向社会公布。</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5C4740">
        <w:rPr>
          <w:rFonts w:asciiTheme="majorEastAsia" w:eastAsiaTheme="majorEastAsia" w:hAnsiTheme="majorEastAsia" w:hint="eastAsia"/>
          <w:color w:val="000000"/>
          <w:sz w:val="30"/>
          <w:szCs w:val="30"/>
        </w:rPr>
        <w:t>第四十条【公布房源供应信息】</w:t>
      </w:r>
      <w:r w:rsidRPr="00094889">
        <w:rPr>
          <w:rFonts w:ascii="仿宋_GB2312" w:eastAsia="仿宋_GB2312" w:hAnsi="仿宋" w:hint="eastAsia"/>
          <w:color w:val="000000"/>
          <w:sz w:val="30"/>
          <w:szCs w:val="30"/>
        </w:rPr>
        <w:t>市、县级住房保障主管部门应当在政府或部门网站及项目现场公开发布保障性住房房源信息。</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保障性住房房源租（售）分配时，应公布每套房源的租（售）价格及同地段普通商品住房市场租（售）价格，同时应公布住房维修资金和物业服务收费标准。</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5C4740">
        <w:rPr>
          <w:rFonts w:asciiTheme="majorEastAsia" w:eastAsiaTheme="majorEastAsia" w:hAnsiTheme="majorEastAsia" w:hint="eastAsia"/>
          <w:color w:val="000000"/>
          <w:sz w:val="30"/>
          <w:szCs w:val="30"/>
        </w:rPr>
        <w:t>第四十一条【租金管理】</w:t>
      </w:r>
      <w:r w:rsidRPr="00094889">
        <w:rPr>
          <w:rFonts w:ascii="仿宋_GB2312" w:eastAsia="仿宋_GB2312" w:hAnsi="仿宋" w:hint="eastAsia"/>
          <w:color w:val="000000"/>
          <w:sz w:val="30"/>
          <w:szCs w:val="30"/>
        </w:rPr>
        <w:t>政府投资建设并运营管理的公共租赁住房租金实行政府定价，租金标准由市、县级人民政府价格主管部门会同住房保障、财政等部门提出，经市、县级人民政府批准后确定。公共租赁住房租金标准应当向社会公布，并定期调整。</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市场主体和社会机构投资建设、运营管理的公共租赁住房租金</w:t>
      </w:r>
      <w:r w:rsidRPr="00094889">
        <w:rPr>
          <w:rFonts w:ascii="仿宋_GB2312" w:eastAsia="仿宋_GB2312" w:hAnsi="仿宋" w:hint="eastAsia"/>
          <w:color w:val="000000"/>
          <w:sz w:val="30"/>
          <w:szCs w:val="30"/>
        </w:rPr>
        <w:lastRenderedPageBreak/>
        <w:t>实行政府指导价，租金标准可在市、县级人民政府批准的租金标准基础上浮动，但上浮幅度不得超过标准租金的</w:t>
      </w:r>
      <w:r w:rsidRPr="00094889">
        <w:rPr>
          <w:rFonts w:ascii="仿宋_GB2312" w:eastAsia="仿宋_GB2312" w:hAnsi="仿宋"/>
          <w:color w:val="000000"/>
          <w:sz w:val="30"/>
          <w:szCs w:val="30"/>
        </w:rPr>
        <w:t>10</w:t>
      </w:r>
      <w:r w:rsidRPr="00094889">
        <w:rPr>
          <w:rFonts w:ascii="仿宋_GB2312" w:eastAsia="仿宋_GB2312" w:hAnsi="仿宋" w:hint="eastAsia"/>
          <w:color w:val="000000"/>
          <w:sz w:val="30"/>
          <w:szCs w:val="30"/>
        </w:rPr>
        <w:t>％。</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公共租赁住房实行差别租金标准。市、县级人民政府应根据保障对象经济条件等因素分类分档确定多层次租金标准，并通过减免租金或发放租金补贴落实。</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5C4740">
        <w:rPr>
          <w:rFonts w:asciiTheme="majorEastAsia" w:eastAsiaTheme="majorEastAsia" w:hAnsiTheme="majorEastAsia" w:hint="eastAsia"/>
          <w:color w:val="000000"/>
          <w:sz w:val="30"/>
          <w:szCs w:val="30"/>
        </w:rPr>
        <w:t>第四十二条【租赁合同文本】</w:t>
      </w:r>
      <w:r w:rsidRPr="00094889">
        <w:rPr>
          <w:rFonts w:ascii="仿宋_GB2312" w:eastAsia="仿宋_GB2312" w:hAnsi="仿宋" w:hint="eastAsia"/>
          <w:color w:val="000000"/>
          <w:sz w:val="30"/>
          <w:szCs w:val="30"/>
        </w:rPr>
        <w:t>公共租赁住房所有权人或者其委托的运营单位应当与承租对象签订书面租赁合同。</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公共租赁住房租赁合同使用统一的《公共租赁住房租赁合同》文本。示范文本由省人民政府住房城乡建设行政主管部门会同省工商管理部门制订颁布。</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市、县级住房保障、工商管理部门可以根据本地实际制订颁布补充协议文本。</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5C4740">
        <w:rPr>
          <w:rFonts w:asciiTheme="majorEastAsia" w:eastAsiaTheme="majorEastAsia" w:hAnsiTheme="majorEastAsia" w:hint="eastAsia"/>
          <w:color w:val="000000"/>
          <w:sz w:val="30"/>
          <w:szCs w:val="30"/>
        </w:rPr>
        <w:t>第四十三条【共有产权住房销售价格管理】</w:t>
      </w:r>
      <w:r w:rsidRPr="00094889">
        <w:rPr>
          <w:rFonts w:ascii="仿宋_GB2312" w:eastAsia="仿宋_GB2312" w:hAnsi="仿宋" w:hint="eastAsia"/>
          <w:color w:val="000000"/>
          <w:sz w:val="30"/>
          <w:szCs w:val="30"/>
        </w:rPr>
        <w:t>共有产权住房应按项目确定销售基准价格，单套共有产权住房销售价格根据楼层、朝向、位置等因素在基准价格基础上浮动。</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基准价格由市、县级人民政府价格主管部门会同住房保障主管部门、财政部门根据项目建设成本核算，经市、县级人民政府批准后执行并向社会公布。</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单套价格的浮动比例和具体定价由开发建设单位确定并向社会公布，最大浮动比例不得超过±</w:t>
      </w:r>
      <w:r w:rsidRPr="00094889">
        <w:rPr>
          <w:rFonts w:ascii="仿宋_GB2312" w:eastAsia="仿宋_GB2312" w:hAnsi="仿宋"/>
          <w:color w:val="000000"/>
          <w:sz w:val="30"/>
          <w:szCs w:val="30"/>
        </w:rPr>
        <w:t>10</w:t>
      </w:r>
      <w:r w:rsidRPr="00094889">
        <w:rPr>
          <w:rFonts w:ascii="仿宋_GB2312" w:eastAsia="仿宋_GB2312" w:hAnsi="仿宋" w:hint="eastAsia"/>
          <w:color w:val="000000"/>
          <w:sz w:val="30"/>
          <w:szCs w:val="30"/>
        </w:rPr>
        <w:t>％。</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政府投资建设的共有产权住房项目基准价格按成本价或略低于成本价确定，市场主体或社会投资机构开发建设的共有产权住房项</w:t>
      </w:r>
      <w:r w:rsidRPr="00094889">
        <w:rPr>
          <w:rFonts w:ascii="仿宋_GB2312" w:eastAsia="仿宋_GB2312" w:hAnsi="仿宋" w:hint="eastAsia"/>
          <w:color w:val="000000"/>
          <w:sz w:val="30"/>
          <w:szCs w:val="30"/>
        </w:rPr>
        <w:lastRenderedPageBreak/>
        <w:t>目按成本加微利的方式定价，利润率不超过成本的</w:t>
      </w:r>
      <w:r w:rsidRPr="00094889">
        <w:rPr>
          <w:rFonts w:ascii="仿宋_GB2312" w:eastAsia="仿宋_GB2312" w:hAnsi="仿宋"/>
          <w:color w:val="000000"/>
          <w:sz w:val="30"/>
          <w:szCs w:val="30"/>
        </w:rPr>
        <w:t>3%</w:t>
      </w:r>
      <w:r w:rsidRPr="00094889">
        <w:rPr>
          <w:rFonts w:ascii="仿宋_GB2312" w:eastAsia="仿宋_GB2312" w:hAnsi="仿宋" w:hint="eastAsia"/>
          <w:color w:val="000000"/>
          <w:sz w:val="30"/>
          <w:szCs w:val="30"/>
        </w:rPr>
        <w:t>。</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通过收购、回购、配建等方式取得的共有产权住房，其销售基准价格参照前款规定并考虑折旧等因素确定。</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共有产权住房建设成本包括取得土地成本、房屋建造成本、项目小区内配套设施建设成本等。具体构成由省人民政府价格主管部门和住</w:t>
      </w:r>
      <w:r>
        <w:rPr>
          <w:rFonts w:ascii="仿宋_GB2312" w:eastAsia="仿宋_GB2312" w:hAnsi="仿宋" w:hint="eastAsia"/>
          <w:color w:val="000000"/>
          <w:sz w:val="30"/>
          <w:szCs w:val="30"/>
        </w:rPr>
        <w:t>房</w:t>
      </w:r>
      <w:r w:rsidRPr="00094889">
        <w:rPr>
          <w:rFonts w:ascii="仿宋_GB2312" w:eastAsia="仿宋_GB2312" w:hAnsi="仿宋" w:hint="eastAsia"/>
          <w:color w:val="000000"/>
          <w:sz w:val="30"/>
          <w:szCs w:val="30"/>
        </w:rPr>
        <w:t>城乡建设行政主管部门确定并公布。</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A1952">
        <w:rPr>
          <w:rFonts w:asciiTheme="majorEastAsia" w:eastAsiaTheme="majorEastAsia" w:hAnsiTheme="majorEastAsia" w:hint="eastAsia"/>
          <w:color w:val="000000"/>
          <w:sz w:val="30"/>
          <w:szCs w:val="30"/>
        </w:rPr>
        <w:t>第四十四条【保障房的销售】</w:t>
      </w:r>
      <w:r w:rsidRPr="00094889">
        <w:rPr>
          <w:rFonts w:ascii="仿宋_GB2312" w:eastAsia="仿宋_GB2312" w:hAnsi="仿宋" w:hint="eastAsia"/>
          <w:color w:val="000000"/>
          <w:sz w:val="30"/>
          <w:szCs w:val="30"/>
        </w:rPr>
        <w:t>共有产权住房仅向经审核符合条件的轮</w:t>
      </w:r>
      <w:proofErr w:type="gramStart"/>
      <w:r w:rsidRPr="00094889">
        <w:rPr>
          <w:rFonts w:ascii="仿宋_GB2312" w:eastAsia="仿宋_GB2312" w:hAnsi="仿宋" w:hint="eastAsia"/>
          <w:color w:val="000000"/>
          <w:sz w:val="30"/>
          <w:szCs w:val="30"/>
        </w:rPr>
        <w:t>候对象</w:t>
      </w:r>
      <w:proofErr w:type="gramEnd"/>
      <w:r w:rsidRPr="00094889">
        <w:rPr>
          <w:rFonts w:ascii="仿宋_GB2312" w:eastAsia="仿宋_GB2312" w:hAnsi="仿宋" w:hint="eastAsia"/>
          <w:color w:val="000000"/>
          <w:sz w:val="30"/>
          <w:szCs w:val="30"/>
        </w:rPr>
        <w:t>销售。</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共有产权住房可参照商品住房预售制度实行预售。共有产权住房销售使用统一的《共有产权住房预（出）售合同》，示范文本由省人民政府住房城乡建设行政主管部门会同省工商管理部门制订颁布。市、县级住房保障主管部门、工商管理部门可根据本地实际制订颁布补充协议文本。</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共有产权住房应实行明码实价销售制度，销售单位应公布项目基准价格、每套住房的浮动比例和具体销售价格。</w:t>
      </w:r>
    </w:p>
    <w:p w:rsidR="00A73859" w:rsidRPr="00BA1952" w:rsidRDefault="00A73859" w:rsidP="00A73859">
      <w:pPr>
        <w:spacing w:line="580" w:lineRule="exact"/>
        <w:ind w:firstLineChars="200" w:firstLine="600"/>
        <w:jc w:val="left"/>
        <w:rPr>
          <w:rFonts w:ascii="仿宋" w:eastAsia="仿宋" w:hAnsi="仿宋"/>
          <w:color w:val="000000" w:themeColor="text1"/>
          <w:sz w:val="30"/>
          <w:szCs w:val="30"/>
        </w:rPr>
      </w:pPr>
      <w:r w:rsidRPr="00BA1952">
        <w:rPr>
          <w:rFonts w:asciiTheme="majorEastAsia" w:eastAsiaTheme="majorEastAsia" w:hAnsiTheme="majorEastAsia" w:hint="eastAsia"/>
          <w:color w:val="000000"/>
          <w:sz w:val="30"/>
          <w:szCs w:val="30"/>
        </w:rPr>
        <w:t>第四十五条【共有产权比例确定】</w:t>
      </w:r>
      <w:r w:rsidRPr="007A4DDC">
        <w:rPr>
          <w:rFonts w:ascii="仿宋" w:eastAsia="仿宋" w:hAnsi="仿宋" w:hint="eastAsia"/>
          <w:color w:val="000000"/>
          <w:sz w:val="30"/>
          <w:szCs w:val="30"/>
        </w:rPr>
        <w:t>共有产权人住房出售后，产权由住房保障对象和</w:t>
      </w:r>
      <w:r>
        <w:rPr>
          <w:rFonts w:ascii="仿宋" w:eastAsia="仿宋" w:hAnsi="仿宋" w:hint="eastAsia"/>
          <w:color w:val="000000"/>
          <w:sz w:val="30"/>
          <w:szCs w:val="30"/>
        </w:rPr>
        <w:t>地方人民政府</w:t>
      </w:r>
      <w:r w:rsidRPr="007A4DDC">
        <w:rPr>
          <w:rFonts w:ascii="仿宋" w:eastAsia="仿宋" w:hAnsi="仿宋" w:hint="eastAsia"/>
          <w:color w:val="000000"/>
          <w:sz w:val="30"/>
          <w:szCs w:val="30"/>
        </w:rPr>
        <w:t>按份共有。保障对象的产权部分由保障对象出资形成，地方人民政府的产权部分由减免的土地收入和税费等构成。</w:t>
      </w:r>
      <w:r w:rsidRPr="00BA1952">
        <w:rPr>
          <w:rFonts w:ascii="仿宋" w:eastAsia="仿宋" w:hAnsi="仿宋" w:hint="eastAsia"/>
          <w:color w:val="000000" w:themeColor="text1"/>
          <w:sz w:val="30"/>
          <w:szCs w:val="30"/>
        </w:rPr>
        <w:t>地方人民政府应在公布共有产权销售基准价格的同时公布减免的土地收入和税费总额及明细。</w:t>
      </w:r>
    </w:p>
    <w:p w:rsidR="00A73859" w:rsidRPr="007A4DDC" w:rsidRDefault="00A73859" w:rsidP="00A73859">
      <w:pPr>
        <w:spacing w:line="580" w:lineRule="exact"/>
        <w:ind w:firstLineChars="200" w:firstLine="600"/>
        <w:jc w:val="left"/>
        <w:rPr>
          <w:rFonts w:ascii="仿宋" w:eastAsia="仿宋" w:hAnsi="仿宋"/>
          <w:color w:val="000000"/>
          <w:sz w:val="30"/>
          <w:szCs w:val="30"/>
        </w:rPr>
      </w:pPr>
      <w:r w:rsidRPr="007A4DDC">
        <w:rPr>
          <w:rFonts w:ascii="仿宋" w:eastAsia="仿宋" w:hAnsi="仿宋" w:hint="eastAsia"/>
          <w:color w:val="000000"/>
          <w:sz w:val="30"/>
          <w:szCs w:val="30"/>
        </w:rPr>
        <w:t>保障对象和</w:t>
      </w:r>
      <w:r>
        <w:rPr>
          <w:rFonts w:ascii="仿宋" w:eastAsia="仿宋" w:hAnsi="仿宋" w:hint="eastAsia"/>
          <w:color w:val="000000"/>
          <w:sz w:val="30"/>
          <w:szCs w:val="30"/>
        </w:rPr>
        <w:t>地方人民政府</w:t>
      </w:r>
      <w:r w:rsidRPr="007A4DDC">
        <w:rPr>
          <w:rFonts w:ascii="仿宋" w:eastAsia="仿宋" w:hAnsi="仿宋" w:hint="eastAsia"/>
          <w:color w:val="000000"/>
          <w:sz w:val="30"/>
          <w:szCs w:val="30"/>
        </w:rPr>
        <w:t>各自占有的产权份额比例，应当在《共有产权住房预（出）售合同》和房屋权属登记时载明。</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A1952">
        <w:rPr>
          <w:rFonts w:asciiTheme="majorEastAsia" w:eastAsiaTheme="majorEastAsia" w:hAnsiTheme="majorEastAsia" w:hint="eastAsia"/>
          <w:color w:val="000000"/>
          <w:sz w:val="30"/>
          <w:szCs w:val="30"/>
        </w:rPr>
        <w:lastRenderedPageBreak/>
        <w:t>第四十六条【保障性住房的租售转化】</w:t>
      </w:r>
      <w:r w:rsidRPr="00094889">
        <w:rPr>
          <w:rFonts w:ascii="仿宋_GB2312" w:eastAsia="仿宋_GB2312" w:hAnsi="仿宋" w:hint="eastAsia"/>
          <w:color w:val="000000"/>
          <w:sz w:val="30"/>
          <w:szCs w:val="30"/>
        </w:rPr>
        <w:t>公共租赁住房承租人，承租期满五年仍符合保障条件的可以向住房保障工作机构申请购买所承租的公共租赁住房。市、县级人民政府应当制定</w:t>
      </w:r>
      <w:proofErr w:type="gramStart"/>
      <w:r w:rsidRPr="00094889">
        <w:rPr>
          <w:rFonts w:ascii="仿宋_GB2312" w:eastAsia="仿宋_GB2312" w:hAnsi="仿宋" w:hint="eastAsia"/>
          <w:color w:val="000000"/>
          <w:sz w:val="30"/>
          <w:szCs w:val="30"/>
        </w:rPr>
        <w:t>保障性住房租</w:t>
      </w:r>
      <w:proofErr w:type="gramEnd"/>
      <w:r w:rsidRPr="00094889">
        <w:rPr>
          <w:rFonts w:ascii="仿宋_GB2312" w:eastAsia="仿宋_GB2312" w:hAnsi="仿宋" w:hint="eastAsia"/>
          <w:color w:val="000000"/>
          <w:sz w:val="30"/>
          <w:szCs w:val="30"/>
        </w:rPr>
        <w:t>售转化办法，并向社会公布。</w:t>
      </w:r>
    </w:p>
    <w:p w:rsidR="00A73859" w:rsidRPr="00094889" w:rsidRDefault="00A73859" w:rsidP="00BA1952">
      <w:pPr>
        <w:spacing w:line="580" w:lineRule="exact"/>
        <w:ind w:firstLineChars="200" w:firstLine="600"/>
        <w:jc w:val="left"/>
        <w:rPr>
          <w:rFonts w:ascii="黑体" w:eastAsia="黑体" w:hAnsi="黑体"/>
          <w:color w:val="000000"/>
          <w:sz w:val="30"/>
          <w:szCs w:val="30"/>
        </w:rPr>
      </w:pPr>
      <w:r w:rsidRPr="00094889">
        <w:rPr>
          <w:rFonts w:ascii="黑体" w:eastAsia="黑体" w:hAnsi="黑体" w:hint="eastAsia"/>
          <w:color w:val="000000"/>
          <w:sz w:val="30"/>
          <w:szCs w:val="30"/>
        </w:rPr>
        <w:t>第四节</w:t>
      </w:r>
      <w:r>
        <w:rPr>
          <w:rFonts w:ascii="黑体" w:eastAsia="黑体" w:hAnsi="黑体" w:hint="eastAsia"/>
          <w:color w:val="000000"/>
          <w:sz w:val="30"/>
          <w:szCs w:val="30"/>
        </w:rPr>
        <w:t xml:space="preserve">  </w:t>
      </w:r>
      <w:r w:rsidRPr="00094889">
        <w:rPr>
          <w:rFonts w:ascii="黑体" w:eastAsia="黑体" w:hAnsi="黑体" w:hint="eastAsia"/>
          <w:color w:val="000000"/>
          <w:sz w:val="30"/>
          <w:szCs w:val="30"/>
        </w:rPr>
        <w:t>使用与退出</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A1952">
        <w:rPr>
          <w:rFonts w:asciiTheme="majorEastAsia" w:eastAsiaTheme="majorEastAsia" w:hAnsiTheme="majorEastAsia" w:hint="eastAsia"/>
          <w:color w:val="000000"/>
          <w:sz w:val="30"/>
          <w:szCs w:val="30"/>
        </w:rPr>
        <w:t>第四十七条【保障性住房权属管理】</w:t>
      </w:r>
      <w:r w:rsidRPr="00094889">
        <w:rPr>
          <w:rFonts w:ascii="仿宋_GB2312" w:eastAsia="仿宋_GB2312" w:hAnsi="仿宋" w:hint="eastAsia"/>
          <w:color w:val="000000"/>
          <w:sz w:val="30"/>
          <w:szCs w:val="30"/>
        </w:rPr>
        <w:t>保障性住房应依法进行房屋权属登记及管理。</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一）公共租赁住房。公共租赁住房产权归投资者所有。有多个投资人的，投资人对产权份额有约定的，从其约定；没有约定或者约定不明确的，按其出资比例确定共有人产权份额。政府参与的，土地和优惠税费等折算成出资额，确定共有人产权份额。</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（二）共有产权住房。共有产权住房出售</w:t>
      </w:r>
      <w:proofErr w:type="gramStart"/>
      <w:r w:rsidRPr="00094889">
        <w:rPr>
          <w:rFonts w:ascii="仿宋_GB2312" w:eastAsia="仿宋_GB2312" w:hAnsi="仿宋" w:hint="eastAsia"/>
          <w:color w:val="000000"/>
          <w:sz w:val="30"/>
          <w:szCs w:val="30"/>
        </w:rPr>
        <w:t>给保障</w:t>
      </w:r>
      <w:proofErr w:type="gramEnd"/>
      <w:r w:rsidRPr="00094889">
        <w:rPr>
          <w:rFonts w:ascii="仿宋_GB2312" w:eastAsia="仿宋_GB2312" w:hAnsi="仿宋" w:hint="eastAsia"/>
          <w:color w:val="000000"/>
          <w:sz w:val="30"/>
          <w:szCs w:val="30"/>
        </w:rPr>
        <w:t>对象前，产权</w:t>
      </w:r>
      <w:r w:rsidRPr="00BA1952">
        <w:rPr>
          <w:rFonts w:ascii="仿宋_GB2312" w:eastAsia="仿宋_GB2312" w:hAnsi="仿宋" w:hint="eastAsia"/>
          <w:color w:val="000000" w:themeColor="text1"/>
          <w:sz w:val="30"/>
          <w:szCs w:val="30"/>
        </w:rPr>
        <w:t>归投资人</w:t>
      </w:r>
      <w:r w:rsidR="00BA1952" w:rsidRPr="00BA1952">
        <w:rPr>
          <w:rFonts w:ascii="仿宋_GB2312" w:eastAsia="仿宋_GB2312" w:hAnsi="仿宋" w:hint="eastAsia"/>
          <w:color w:val="000000" w:themeColor="text1"/>
          <w:sz w:val="30"/>
          <w:szCs w:val="30"/>
        </w:rPr>
        <w:t>与</w:t>
      </w:r>
      <w:r w:rsidRPr="00BA1952">
        <w:rPr>
          <w:rFonts w:ascii="仿宋_GB2312" w:eastAsia="仿宋_GB2312" w:hAnsi="仿宋" w:hint="eastAsia"/>
          <w:color w:val="000000" w:themeColor="text1"/>
          <w:sz w:val="30"/>
          <w:szCs w:val="30"/>
        </w:rPr>
        <w:t>地方人民政府共有。</w:t>
      </w:r>
      <w:r w:rsidRPr="00094889">
        <w:rPr>
          <w:rFonts w:ascii="仿宋_GB2312" w:eastAsia="仿宋_GB2312" w:hAnsi="仿宋" w:hint="eastAsia"/>
          <w:color w:val="000000"/>
          <w:sz w:val="30"/>
          <w:szCs w:val="30"/>
        </w:rPr>
        <w:t>出售后，产权</w:t>
      </w:r>
      <w:r w:rsidR="00BA1952">
        <w:rPr>
          <w:rFonts w:ascii="仿宋_GB2312" w:eastAsia="仿宋_GB2312" w:hAnsi="仿宋" w:hint="eastAsia"/>
          <w:color w:val="000000"/>
          <w:sz w:val="30"/>
          <w:szCs w:val="30"/>
        </w:rPr>
        <w:t>份额</w:t>
      </w:r>
      <w:r w:rsidRPr="00094889">
        <w:rPr>
          <w:rFonts w:ascii="仿宋_GB2312" w:eastAsia="仿宋_GB2312" w:hAnsi="仿宋" w:hint="eastAsia"/>
          <w:color w:val="000000"/>
          <w:sz w:val="30"/>
          <w:szCs w:val="30"/>
        </w:rPr>
        <w:t>根据本条例相关规定核定</w:t>
      </w:r>
      <w:r>
        <w:rPr>
          <w:rFonts w:ascii="仿宋_GB2312" w:eastAsia="仿宋_GB2312" w:hAnsi="仿宋" w:hint="eastAsia"/>
          <w:color w:val="000000"/>
          <w:sz w:val="30"/>
          <w:szCs w:val="30"/>
        </w:rPr>
        <w:t>，由保障对象</w:t>
      </w:r>
      <w:r w:rsidR="00BA1952">
        <w:rPr>
          <w:rFonts w:ascii="仿宋_GB2312" w:eastAsia="仿宋_GB2312" w:hAnsi="仿宋" w:hint="eastAsia"/>
          <w:color w:val="000000"/>
          <w:sz w:val="30"/>
          <w:szCs w:val="30"/>
        </w:rPr>
        <w:t>与</w:t>
      </w:r>
      <w:r>
        <w:rPr>
          <w:rFonts w:ascii="仿宋_GB2312" w:eastAsia="仿宋_GB2312" w:hAnsi="仿宋" w:hint="eastAsia"/>
          <w:color w:val="000000"/>
          <w:sz w:val="30"/>
          <w:szCs w:val="30"/>
        </w:rPr>
        <w:t>地方人民政府共有</w:t>
      </w:r>
      <w:r w:rsidRPr="00094889">
        <w:rPr>
          <w:rFonts w:ascii="仿宋_GB2312" w:eastAsia="仿宋_GB2312" w:hAnsi="仿宋" w:hint="eastAsia"/>
          <w:color w:val="000000"/>
          <w:sz w:val="30"/>
          <w:szCs w:val="30"/>
        </w:rPr>
        <w:t>。</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公共租赁住房产权登记应注明房屋属性和禁（限）规定；共有产权住房应注明房屋属性、共有人各自产权份额和禁（限）规定。</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A1952">
        <w:rPr>
          <w:rFonts w:asciiTheme="majorEastAsia" w:eastAsiaTheme="majorEastAsia" w:hAnsiTheme="majorEastAsia" w:hint="eastAsia"/>
          <w:color w:val="000000"/>
          <w:sz w:val="30"/>
          <w:szCs w:val="30"/>
        </w:rPr>
        <w:t>第四十八条【使用管理】</w:t>
      </w:r>
      <w:r w:rsidRPr="00094889">
        <w:rPr>
          <w:rFonts w:ascii="仿宋_GB2312" w:eastAsia="仿宋_GB2312" w:hAnsi="仿宋" w:hint="eastAsia"/>
          <w:color w:val="000000"/>
          <w:sz w:val="30"/>
          <w:szCs w:val="30"/>
        </w:rPr>
        <w:t>公共租赁住房的所有权人及其委托的运营单位不得改变公共租赁住房的保障性住房性质、用途及其配套设施的规划用途。</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公共租赁住房承租人应当按照《公共租赁住房租赁合同》的约定使用公共租赁住房，不得有下列行为：</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（一）转让、转借、转租或者擅自调换所承租的公共租赁住房；</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lastRenderedPageBreak/>
        <w:t>（二）改变所承租的公共租赁住房用途；</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（三）破坏或者擅自装修所承租的公共租赁住房；</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（四）在公共租赁住房内从事违法</w:t>
      </w:r>
      <w:r>
        <w:rPr>
          <w:rFonts w:ascii="仿宋_GB2312" w:eastAsia="仿宋_GB2312" w:hAnsi="仿宋" w:hint="eastAsia"/>
          <w:color w:val="000000"/>
          <w:sz w:val="30"/>
          <w:szCs w:val="30"/>
        </w:rPr>
        <w:t>违规</w:t>
      </w:r>
      <w:r w:rsidRPr="00094889">
        <w:rPr>
          <w:rFonts w:ascii="仿宋_GB2312" w:eastAsia="仿宋_GB2312" w:hAnsi="仿宋" w:hint="eastAsia"/>
          <w:color w:val="000000"/>
          <w:sz w:val="30"/>
          <w:szCs w:val="30"/>
        </w:rPr>
        <w:t>活动；</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（五）无正当理由连续六个月以上闲置公共租赁住房；</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（六）连续六个月以上拖欠租金等费用。</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公共租赁住房承租人应当按期足额交纳租金、物业管理费用和水、电、气等费用。</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共有产权住房的房地产权利人应当按照《共有产权住房预（出）售合同》的约定使用共有产权住房。</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住房保障对象应当遵守居住区各项管理规定，自觉维护住区环境和秩序。</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A1952">
        <w:rPr>
          <w:rFonts w:asciiTheme="majorEastAsia" w:eastAsiaTheme="majorEastAsia" w:hAnsiTheme="majorEastAsia" w:hint="eastAsia"/>
          <w:color w:val="000000"/>
          <w:sz w:val="30"/>
          <w:szCs w:val="30"/>
        </w:rPr>
        <w:t>第四十九条【租期及续租】</w:t>
      </w:r>
      <w:r w:rsidRPr="00094889">
        <w:rPr>
          <w:rFonts w:ascii="仿宋_GB2312" w:eastAsia="仿宋_GB2312" w:hAnsi="仿宋" w:hint="eastAsia"/>
          <w:color w:val="000000"/>
          <w:sz w:val="30"/>
          <w:szCs w:val="30"/>
        </w:rPr>
        <w:t>承租人租赁期届满需要续租的，承租人应当在租赁期满三个月前向市、县级住房保障工作机构提出申请。</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市、县级住房保障工作机构应当会同有关部门对申请人是否符合条件进行审核。经审核符合条件的，准予续租，并签订续租合同。</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BA1952">
        <w:rPr>
          <w:rFonts w:asciiTheme="majorEastAsia" w:eastAsiaTheme="majorEastAsia" w:hAnsiTheme="majorEastAsia" w:hint="eastAsia"/>
          <w:color w:val="000000"/>
          <w:sz w:val="30"/>
          <w:szCs w:val="30"/>
        </w:rPr>
        <w:t>第五十条【退出】</w:t>
      </w:r>
      <w:r w:rsidRPr="00094889">
        <w:rPr>
          <w:rFonts w:ascii="仿宋_GB2312" w:eastAsia="仿宋_GB2312" w:hAnsi="仿宋" w:hint="eastAsia"/>
          <w:color w:val="000000"/>
          <w:sz w:val="30"/>
          <w:szCs w:val="30"/>
        </w:rPr>
        <w:t>承租人有下列情形之一的，应当退出保障性住房。</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（一）租赁期</w:t>
      </w:r>
      <w:proofErr w:type="gramStart"/>
      <w:r w:rsidRPr="00094889">
        <w:rPr>
          <w:rFonts w:ascii="仿宋_GB2312" w:eastAsia="仿宋_GB2312" w:hAnsi="仿宋" w:hint="eastAsia"/>
          <w:color w:val="000000"/>
          <w:sz w:val="30"/>
          <w:szCs w:val="30"/>
        </w:rPr>
        <w:t>内家庭</w:t>
      </w:r>
      <w:proofErr w:type="gramEnd"/>
      <w:r w:rsidRPr="00094889">
        <w:rPr>
          <w:rFonts w:ascii="仿宋_GB2312" w:eastAsia="仿宋_GB2312" w:hAnsi="仿宋" w:hint="eastAsia"/>
          <w:color w:val="000000"/>
          <w:sz w:val="30"/>
          <w:szCs w:val="30"/>
        </w:rPr>
        <w:t>经济条件有较大改善不再符合住房保障条件的；</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（二）通过购买、受赠、继承等方式获得其他住房的；</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（三）违反本条例第四十八条规定，情节严重或拒不整改的；</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lastRenderedPageBreak/>
        <w:t>（四）法律法规规定的其他行为。</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因本条第（一）款规定退出保障性住房将导致承租人住房困难的，可不收回住房使用权、不腾退住房，住房保障工作机构可根据</w:t>
      </w:r>
      <w:r w:rsidRPr="00BA1952">
        <w:rPr>
          <w:rFonts w:ascii="仿宋_GB2312" w:eastAsia="仿宋_GB2312" w:hAnsi="仿宋" w:hint="eastAsia"/>
          <w:color w:val="000000" w:themeColor="text1"/>
          <w:sz w:val="30"/>
          <w:szCs w:val="30"/>
        </w:rPr>
        <w:t>其经济条件改善情况适当提高租赁价格直至市场租金水平。</w:t>
      </w:r>
    </w:p>
    <w:p w:rsidR="00A73859" w:rsidRPr="007F61C1" w:rsidRDefault="00A73859" w:rsidP="00A73859">
      <w:pPr>
        <w:spacing w:line="580" w:lineRule="exact"/>
        <w:ind w:firstLineChars="200" w:firstLine="600"/>
        <w:jc w:val="left"/>
        <w:rPr>
          <w:rFonts w:ascii="仿宋_GB2312" w:eastAsia="仿宋_GB2312" w:hAnsi="仿宋"/>
          <w:color w:val="000000" w:themeColor="text1"/>
          <w:sz w:val="30"/>
          <w:szCs w:val="30"/>
        </w:rPr>
      </w:pPr>
      <w:r w:rsidRPr="00BA1952">
        <w:rPr>
          <w:rFonts w:asciiTheme="majorEastAsia" w:eastAsiaTheme="majorEastAsia" w:hAnsiTheme="majorEastAsia" w:hint="eastAsia"/>
          <w:color w:val="000000"/>
          <w:sz w:val="30"/>
          <w:szCs w:val="30"/>
        </w:rPr>
        <w:t>第五十一条【保障性住房的维修】</w:t>
      </w:r>
      <w:r w:rsidRPr="00094889">
        <w:rPr>
          <w:rFonts w:ascii="仿宋_GB2312" w:eastAsia="仿宋_GB2312" w:hAnsi="仿宋" w:hint="eastAsia"/>
          <w:color w:val="000000"/>
          <w:sz w:val="30"/>
          <w:szCs w:val="30"/>
        </w:rPr>
        <w:t>共有产权住房的住宅专项维修资金应当按照当地商品住宅专项维修资金的有关规定缴纳。共有产权住房及其附属设施的维修维护义务按照相关法律法规规定和《共有产权住房预（出）售合同》的约定</w:t>
      </w:r>
      <w:r w:rsidRPr="007F61C1">
        <w:rPr>
          <w:rFonts w:ascii="仿宋_GB2312" w:eastAsia="仿宋_GB2312" w:hAnsi="仿宋" w:hint="eastAsia"/>
          <w:color w:val="000000" w:themeColor="text1"/>
          <w:sz w:val="30"/>
          <w:szCs w:val="30"/>
        </w:rPr>
        <w:t>由保障对象和地方人民政府共同承担。</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公共租赁住房的所有权人及其委托的运营单位负责公共租赁住房及其配套设施的维修养护，确保公共租赁住房的正常使用。</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7F61C1">
        <w:rPr>
          <w:rFonts w:asciiTheme="majorEastAsia" w:eastAsiaTheme="majorEastAsia" w:hAnsiTheme="majorEastAsia" w:hint="eastAsia"/>
          <w:color w:val="000000"/>
          <w:sz w:val="30"/>
          <w:szCs w:val="30"/>
        </w:rPr>
        <w:t>第五十二条【共有产权住房的回购】</w:t>
      </w:r>
      <w:r w:rsidRPr="00094889">
        <w:rPr>
          <w:rFonts w:ascii="仿宋_GB2312" w:eastAsia="仿宋_GB2312" w:hAnsi="仿宋" w:hint="eastAsia"/>
          <w:color w:val="000000"/>
          <w:sz w:val="30"/>
          <w:szCs w:val="30"/>
        </w:rPr>
        <w:t>保障对象购买共有产权住房不足五年需出售的，由地方人民政府回购，禁止上市交易。</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回购价格为《共有产权住房预（出）售合同》约定的单套销售价格加银行存款利息；计息时段为《共有产权住房预（出）售合同》签订之日起至房屋转让合同签订之日止，利率为签订房屋转让合同之日的银行定期存款利率。</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7F61C1">
        <w:rPr>
          <w:rFonts w:asciiTheme="majorEastAsia" w:eastAsiaTheme="majorEastAsia" w:hAnsiTheme="majorEastAsia" w:hint="eastAsia"/>
          <w:color w:val="000000"/>
          <w:sz w:val="30"/>
          <w:szCs w:val="30"/>
        </w:rPr>
        <w:t>第五十三条【共有产权住房的转让】</w:t>
      </w:r>
      <w:r w:rsidRPr="00094889">
        <w:rPr>
          <w:rFonts w:ascii="仿宋_GB2312" w:eastAsia="仿宋_GB2312" w:hAnsi="宋体" w:hint="eastAsia"/>
          <w:color w:val="000000"/>
          <w:sz w:val="30"/>
          <w:szCs w:val="30"/>
        </w:rPr>
        <w:t>住房</w:t>
      </w:r>
      <w:r w:rsidRPr="00094889">
        <w:rPr>
          <w:rFonts w:ascii="仿宋_GB2312" w:eastAsia="仿宋_GB2312" w:hAnsi="仿宋" w:hint="eastAsia"/>
          <w:color w:val="000000"/>
          <w:sz w:val="30"/>
          <w:szCs w:val="30"/>
        </w:rPr>
        <w:t>保障对象购买共有产权住房满五年的，允许上市转让，同等条件</w:t>
      </w:r>
      <w:proofErr w:type="gramStart"/>
      <w:r w:rsidRPr="00094889">
        <w:rPr>
          <w:rFonts w:ascii="仿宋_GB2312" w:eastAsia="仿宋_GB2312" w:hAnsi="仿宋" w:hint="eastAsia"/>
          <w:color w:val="000000"/>
          <w:sz w:val="30"/>
          <w:szCs w:val="30"/>
        </w:rPr>
        <w:t>下地方</w:t>
      </w:r>
      <w:proofErr w:type="gramEnd"/>
      <w:r w:rsidRPr="00094889">
        <w:rPr>
          <w:rFonts w:ascii="仿宋_GB2312" w:eastAsia="仿宋_GB2312" w:hAnsi="仿宋" w:hint="eastAsia"/>
          <w:color w:val="000000"/>
          <w:sz w:val="30"/>
          <w:szCs w:val="30"/>
        </w:rPr>
        <w:t>人民政府有优先收购权。</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共有产权住房上市交易的，</w:t>
      </w:r>
      <w:r w:rsidR="007F61C1" w:rsidRPr="007F61C1">
        <w:rPr>
          <w:rFonts w:ascii="仿宋_GB2312" w:eastAsia="仿宋_GB2312" w:hAnsi="仿宋" w:hint="eastAsia"/>
          <w:color w:val="000000"/>
          <w:sz w:val="30"/>
          <w:szCs w:val="30"/>
        </w:rPr>
        <w:t>交易</w:t>
      </w:r>
      <w:r w:rsidR="007F61C1">
        <w:rPr>
          <w:rFonts w:ascii="仿宋_GB2312" w:eastAsia="仿宋_GB2312" w:hAnsi="仿宋" w:hint="eastAsia"/>
          <w:color w:val="000000"/>
          <w:sz w:val="30"/>
          <w:szCs w:val="30"/>
        </w:rPr>
        <w:t>金额由</w:t>
      </w:r>
      <w:r w:rsidRPr="00094889">
        <w:rPr>
          <w:rFonts w:ascii="仿宋_GB2312" w:eastAsia="仿宋_GB2312" w:hAnsi="仿宋" w:hint="eastAsia"/>
          <w:color w:val="000000"/>
          <w:sz w:val="30"/>
          <w:szCs w:val="30"/>
        </w:rPr>
        <w:t>住房保障对象</w:t>
      </w:r>
      <w:r w:rsidR="001B5E11">
        <w:rPr>
          <w:rFonts w:ascii="仿宋_GB2312" w:eastAsia="仿宋_GB2312" w:hAnsi="仿宋" w:hint="eastAsia"/>
          <w:color w:val="000000"/>
          <w:sz w:val="30"/>
          <w:szCs w:val="30"/>
        </w:rPr>
        <w:t>与</w:t>
      </w:r>
      <w:r w:rsidRPr="00094889">
        <w:rPr>
          <w:rFonts w:ascii="仿宋_GB2312" w:eastAsia="仿宋_GB2312" w:hAnsi="仿宋" w:hint="eastAsia"/>
          <w:color w:val="000000"/>
          <w:sz w:val="30"/>
          <w:szCs w:val="30"/>
        </w:rPr>
        <w:t>地方人民政府</w:t>
      </w:r>
      <w:r w:rsidR="001B5E11">
        <w:rPr>
          <w:rFonts w:ascii="仿宋_GB2312" w:eastAsia="仿宋_GB2312" w:hAnsi="仿宋" w:hint="eastAsia"/>
          <w:color w:val="000000"/>
          <w:sz w:val="30"/>
          <w:szCs w:val="30"/>
        </w:rPr>
        <w:t>或投资人</w:t>
      </w:r>
      <w:r w:rsidR="007F61C1" w:rsidRPr="00094889">
        <w:rPr>
          <w:rFonts w:ascii="仿宋_GB2312" w:eastAsia="仿宋_GB2312" w:hAnsi="仿宋" w:hint="eastAsia"/>
          <w:color w:val="000000"/>
          <w:sz w:val="30"/>
          <w:szCs w:val="30"/>
        </w:rPr>
        <w:t>按产权比例</w:t>
      </w:r>
      <w:r w:rsidR="002C2207" w:rsidRPr="00094889">
        <w:rPr>
          <w:rFonts w:ascii="仿宋_GB2312" w:eastAsia="仿宋_GB2312" w:hAnsi="仿宋" w:hint="eastAsia"/>
          <w:color w:val="000000"/>
          <w:sz w:val="30"/>
          <w:szCs w:val="30"/>
        </w:rPr>
        <w:t>分配</w:t>
      </w:r>
      <w:r w:rsidRPr="00094889">
        <w:rPr>
          <w:rFonts w:ascii="仿宋_GB2312" w:eastAsia="仿宋_GB2312" w:hAnsi="仿宋" w:hint="eastAsia"/>
          <w:color w:val="000000"/>
          <w:sz w:val="30"/>
          <w:szCs w:val="30"/>
        </w:rPr>
        <w:t>。</w:t>
      </w:r>
    </w:p>
    <w:p w:rsidR="00A73859" w:rsidRPr="007F61C1" w:rsidRDefault="00A73859" w:rsidP="00A73859">
      <w:pPr>
        <w:spacing w:line="580" w:lineRule="exact"/>
        <w:ind w:firstLineChars="200" w:firstLine="600"/>
        <w:jc w:val="left"/>
        <w:rPr>
          <w:rFonts w:ascii="仿宋_GB2312" w:eastAsia="仿宋_GB2312" w:hAnsi="仿宋"/>
          <w:color w:val="000000" w:themeColor="text1"/>
          <w:sz w:val="30"/>
          <w:szCs w:val="30"/>
        </w:rPr>
      </w:pPr>
      <w:r w:rsidRPr="007F61C1">
        <w:rPr>
          <w:rFonts w:asciiTheme="majorEastAsia" w:eastAsiaTheme="majorEastAsia" w:hAnsiTheme="majorEastAsia" w:hint="eastAsia"/>
          <w:color w:val="000000"/>
          <w:sz w:val="30"/>
          <w:szCs w:val="30"/>
        </w:rPr>
        <w:lastRenderedPageBreak/>
        <w:t>第五十四条【禁止住房保障的再申请】</w:t>
      </w:r>
      <w:r w:rsidRPr="007F61C1">
        <w:rPr>
          <w:rFonts w:ascii="仿宋_GB2312" w:eastAsia="仿宋_GB2312" w:hAnsi="仿宋" w:hint="eastAsia"/>
          <w:color w:val="000000" w:themeColor="text1"/>
          <w:sz w:val="30"/>
          <w:szCs w:val="30"/>
        </w:rPr>
        <w:t>住房保障对象转让共有产权住房的，除特殊情况外不得再次申请住房保障。市、县人民政府应对允许住房</w:t>
      </w:r>
      <w:proofErr w:type="gramStart"/>
      <w:r w:rsidRPr="007F61C1">
        <w:rPr>
          <w:rFonts w:ascii="仿宋_GB2312" w:eastAsia="仿宋_GB2312" w:hAnsi="仿宋" w:hint="eastAsia"/>
          <w:color w:val="000000" w:themeColor="text1"/>
          <w:sz w:val="30"/>
          <w:szCs w:val="30"/>
        </w:rPr>
        <w:t>保障再</w:t>
      </w:r>
      <w:proofErr w:type="gramEnd"/>
      <w:r w:rsidRPr="007F61C1">
        <w:rPr>
          <w:rFonts w:ascii="仿宋_GB2312" w:eastAsia="仿宋_GB2312" w:hAnsi="仿宋" w:hint="eastAsia"/>
          <w:color w:val="000000" w:themeColor="text1"/>
          <w:sz w:val="30"/>
          <w:szCs w:val="30"/>
        </w:rPr>
        <w:t>申请的特殊情况的类别和范围</w:t>
      </w:r>
      <w:proofErr w:type="gramStart"/>
      <w:r w:rsidRPr="007F61C1">
        <w:rPr>
          <w:rFonts w:ascii="仿宋_GB2312" w:eastAsia="仿宋_GB2312" w:hAnsi="仿宋" w:hint="eastAsia"/>
          <w:color w:val="000000" w:themeColor="text1"/>
          <w:sz w:val="30"/>
          <w:szCs w:val="30"/>
        </w:rPr>
        <w:t>作出</w:t>
      </w:r>
      <w:proofErr w:type="gramEnd"/>
      <w:r w:rsidRPr="007F61C1">
        <w:rPr>
          <w:rFonts w:ascii="仿宋_GB2312" w:eastAsia="仿宋_GB2312" w:hAnsi="仿宋" w:hint="eastAsia"/>
          <w:color w:val="000000" w:themeColor="text1"/>
          <w:sz w:val="30"/>
          <w:szCs w:val="30"/>
        </w:rPr>
        <w:t>明确界定。</w:t>
      </w:r>
    </w:p>
    <w:p w:rsidR="00A73859" w:rsidRDefault="00A73859" w:rsidP="00A73859">
      <w:pPr>
        <w:spacing w:line="580" w:lineRule="exact"/>
        <w:ind w:firstLineChars="200" w:firstLine="600"/>
        <w:jc w:val="left"/>
        <w:rPr>
          <w:rFonts w:ascii="仿宋_GB2312" w:eastAsia="仿宋_GB2312" w:hAnsi="仿宋"/>
          <w:sz w:val="30"/>
          <w:szCs w:val="30"/>
        </w:rPr>
      </w:pPr>
      <w:r w:rsidRPr="007F61C1">
        <w:rPr>
          <w:rFonts w:asciiTheme="majorEastAsia" w:eastAsiaTheme="majorEastAsia" w:hAnsiTheme="majorEastAsia" w:hint="eastAsia"/>
          <w:color w:val="000000"/>
          <w:sz w:val="30"/>
          <w:szCs w:val="30"/>
        </w:rPr>
        <w:t>第五十五条【中介机构禁止性行为】</w:t>
      </w:r>
      <w:r w:rsidRPr="007A4DDC">
        <w:rPr>
          <w:rFonts w:ascii="仿宋_GB2312" w:eastAsia="仿宋_GB2312" w:hAnsi="仿宋" w:hint="eastAsia"/>
          <w:sz w:val="30"/>
          <w:szCs w:val="30"/>
        </w:rPr>
        <w:t>房地产经纪机构及其经纪人员非经市、县级住房保障行政主管部门委托</w:t>
      </w:r>
      <w:r>
        <w:rPr>
          <w:rFonts w:ascii="仿宋_GB2312" w:eastAsia="仿宋_GB2312" w:hAnsi="仿宋" w:hint="eastAsia"/>
          <w:sz w:val="30"/>
          <w:szCs w:val="30"/>
        </w:rPr>
        <w:t>或</w:t>
      </w:r>
      <w:r w:rsidRPr="007A4DDC">
        <w:rPr>
          <w:rFonts w:ascii="仿宋_GB2312" w:eastAsia="仿宋_GB2312" w:hAnsi="仿宋" w:hint="eastAsia"/>
          <w:sz w:val="30"/>
          <w:szCs w:val="30"/>
        </w:rPr>
        <w:t>授权不得提供共有产权住房、公共租赁住房出售、出租等经纪业务。</w:t>
      </w:r>
    </w:p>
    <w:p w:rsidR="00A73859" w:rsidRPr="00094889" w:rsidRDefault="00A73859" w:rsidP="00A73859">
      <w:pPr>
        <w:spacing w:line="580" w:lineRule="exact"/>
        <w:ind w:firstLineChars="200" w:firstLine="600"/>
        <w:jc w:val="center"/>
        <w:rPr>
          <w:rFonts w:ascii="黑体" w:eastAsia="黑体" w:hAnsi="黑体"/>
          <w:color w:val="000000"/>
          <w:sz w:val="30"/>
          <w:szCs w:val="30"/>
        </w:rPr>
      </w:pPr>
      <w:r w:rsidRPr="00094889">
        <w:rPr>
          <w:rFonts w:ascii="黑体" w:eastAsia="黑体" w:hAnsi="黑体" w:hint="eastAsia"/>
          <w:color w:val="000000"/>
          <w:sz w:val="30"/>
          <w:szCs w:val="30"/>
        </w:rPr>
        <w:t>第六章</w:t>
      </w:r>
      <w:r>
        <w:rPr>
          <w:rFonts w:ascii="黑体" w:eastAsia="黑体" w:hAnsi="黑体" w:hint="eastAsia"/>
          <w:color w:val="000000"/>
          <w:sz w:val="30"/>
          <w:szCs w:val="30"/>
        </w:rPr>
        <w:t xml:space="preserve"> </w:t>
      </w:r>
      <w:r w:rsidRPr="00094889">
        <w:rPr>
          <w:rFonts w:ascii="黑体" w:eastAsia="黑体" w:hAnsi="黑体" w:hint="eastAsia"/>
          <w:color w:val="000000"/>
          <w:sz w:val="30"/>
          <w:szCs w:val="30"/>
        </w:rPr>
        <w:t>监督管理</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1B5E11">
        <w:rPr>
          <w:rFonts w:asciiTheme="majorEastAsia" w:eastAsiaTheme="majorEastAsia" w:hAnsiTheme="majorEastAsia" w:hint="eastAsia"/>
          <w:color w:val="000000"/>
          <w:sz w:val="30"/>
          <w:szCs w:val="30"/>
        </w:rPr>
        <w:t>第五十六条【住房保障对象动态监督管理】</w:t>
      </w:r>
      <w:r w:rsidRPr="00094889">
        <w:rPr>
          <w:rFonts w:ascii="仿宋_GB2312" w:eastAsia="仿宋_GB2312" w:hAnsi="仿宋" w:hint="eastAsia"/>
          <w:color w:val="000000"/>
          <w:sz w:val="30"/>
          <w:szCs w:val="30"/>
        </w:rPr>
        <w:t>市、县级地方人民政府应当建立健全住房保障工作的动态管理机制，建立城镇住房保障信息系统，并逐步与公安、民政、社保、金融等信息系统实现资源共享。</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市、县级地方人民政府住房保障主管部门应建立健全城镇住房保障档案管理制度，加强保障性住房档案和保障对象档案管理。</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1B5E11">
        <w:rPr>
          <w:rFonts w:asciiTheme="majorEastAsia" w:eastAsiaTheme="majorEastAsia" w:hAnsiTheme="majorEastAsia" w:hint="eastAsia"/>
          <w:color w:val="000000"/>
          <w:sz w:val="30"/>
          <w:szCs w:val="30"/>
        </w:rPr>
        <w:t>第五十七条【住房保障执法检查】</w:t>
      </w:r>
      <w:r w:rsidRPr="00094889">
        <w:rPr>
          <w:rFonts w:ascii="仿宋_GB2312" w:eastAsia="仿宋_GB2312" w:hAnsi="仿宋" w:hint="eastAsia"/>
          <w:color w:val="000000"/>
          <w:sz w:val="30"/>
          <w:szCs w:val="30"/>
        </w:rPr>
        <w:t>住房保障主管部门和住房保障工作机构监督检查人员履行监督检查职责时，有权采取下列措施：</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color w:val="000000"/>
          <w:sz w:val="30"/>
          <w:szCs w:val="30"/>
        </w:rPr>
        <w:t>(</w:t>
      </w:r>
      <w:proofErr w:type="gramStart"/>
      <w:r w:rsidRPr="00094889">
        <w:rPr>
          <w:rFonts w:ascii="仿宋_GB2312" w:eastAsia="仿宋_GB2312" w:hAnsi="仿宋" w:hint="eastAsia"/>
          <w:color w:val="000000"/>
          <w:sz w:val="30"/>
          <w:szCs w:val="30"/>
        </w:rPr>
        <w:t>一</w:t>
      </w:r>
      <w:proofErr w:type="gramEnd"/>
      <w:r w:rsidRPr="00094889">
        <w:rPr>
          <w:rFonts w:ascii="仿宋_GB2312" w:eastAsia="仿宋_GB2312" w:hAnsi="仿宋"/>
          <w:color w:val="000000"/>
          <w:sz w:val="30"/>
          <w:szCs w:val="30"/>
        </w:rPr>
        <w:t>)</w:t>
      </w:r>
      <w:r w:rsidRPr="00094889">
        <w:rPr>
          <w:rFonts w:ascii="仿宋_GB2312" w:eastAsia="仿宋_GB2312" w:hAnsi="仿宋" w:hint="eastAsia"/>
          <w:color w:val="000000"/>
          <w:sz w:val="30"/>
          <w:szCs w:val="30"/>
        </w:rPr>
        <w:t>通过</w:t>
      </w:r>
      <w:r w:rsidR="001B5E11">
        <w:rPr>
          <w:rFonts w:ascii="仿宋_GB2312" w:eastAsia="仿宋_GB2312" w:hAnsi="仿宋" w:hint="eastAsia"/>
          <w:color w:val="000000"/>
          <w:sz w:val="30"/>
          <w:szCs w:val="30"/>
        </w:rPr>
        <w:t>上门服务</w:t>
      </w:r>
      <w:r w:rsidRPr="00094889">
        <w:rPr>
          <w:rFonts w:ascii="仿宋_GB2312" w:eastAsia="仿宋_GB2312" w:hAnsi="仿宋" w:hint="eastAsia"/>
          <w:color w:val="000000"/>
          <w:sz w:val="30"/>
          <w:szCs w:val="30"/>
        </w:rPr>
        <w:t>等方式，了解住房保障对象使用保障性住房的情况，要求被检查单位或者个人提供与住房保障监督事项有关的文件和资料，进行查阅或者复制；</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color w:val="000000"/>
          <w:sz w:val="30"/>
          <w:szCs w:val="30"/>
        </w:rPr>
        <w:t>(</w:t>
      </w:r>
      <w:r w:rsidRPr="00094889">
        <w:rPr>
          <w:rFonts w:ascii="仿宋_GB2312" w:eastAsia="仿宋_GB2312" w:hAnsi="仿宋" w:hint="eastAsia"/>
          <w:color w:val="000000"/>
          <w:sz w:val="30"/>
          <w:szCs w:val="30"/>
        </w:rPr>
        <w:t>二</w:t>
      </w:r>
      <w:r w:rsidRPr="00094889">
        <w:rPr>
          <w:rFonts w:ascii="仿宋_GB2312" w:eastAsia="仿宋_GB2312" w:hAnsi="仿宋"/>
          <w:color w:val="000000"/>
          <w:sz w:val="30"/>
          <w:szCs w:val="30"/>
        </w:rPr>
        <w:t>)</w:t>
      </w:r>
      <w:r w:rsidRPr="00094889">
        <w:rPr>
          <w:rFonts w:ascii="仿宋_GB2312" w:eastAsia="仿宋_GB2312" w:hAnsi="仿宋" w:hint="eastAsia"/>
          <w:color w:val="000000"/>
          <w:sz w:val="30"/>
          <w:szCs w:val="30"/>
        </w:rPr>
        <w:t>要求被检查单位或者个人对住房保障监督事项涉及的问题</w:t>
      </w:r>
      <w:proofErr w:type="gramStart"/>
      <w:r w:rsidRPr="00094889">
        <w:rPr>
          <w:rFonts w:ascii="仿宋_GB2312" w:eastAsia="仿宋_GB2312" w:hAnsi="仿宋" w:hint="eastAsia"/>
          <w:color w:val="000000"/>
          <w:sz w:val="30"/>
          <w:szCs w:val="30"/>
        </w:rPr>
        <w:t>作出</w:t>
      </w:r>
      <w:proofErr w:type="gramEnd"/>
      <w:r w:rsidRPr="00094889">
        <w:rPr>
          <w:rFonts w:ascii="仿宋_GB2312" w:eastAsia="仿宋_GB2312" w:hAnsi="仿宋" w:hint="eastAsia"/>
          <w:color w:val="000000"/>
          <w:sz w:val="30"/>
          <w:szCs w:val="30"/>
        </w:rPr>
        <w:t>解释和说明，并根据需要进入现场进行检查；</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color w:val="000000"/>
          <w:sz w:val="30"/>
          <w:szCs w:val="30"/>
        </w:rPr>
        <w:t>(</w:t>
      </w:r>
      <w:r w:rsidRPr="00094889">
        <w:rPr>
          <w:rFonts w:ascii="仿宋_GB2312" w:eastAsia="仿宋_GB2312" w:hAnsi="仿宋" w:hint="eastAsia"/>
          <w:color w:val="000000"/>
          <w:sz w:val="30"/>
          <w:szCs w:val="30"/>
        </w:rPr>
        <w:t>三</w:t>
      </w:r>
      <w:r w:rsidRPr="00094889">
        <w:rPr>
          <w:rFonts w:ascii="仿宋_GB2312" w:eastAsia="仿宋_GB2312" w:hAnsi="仿宋"/>
          <w:color w:val="000000"/>
          <w:sz w:val="30"/>
          <w:szCs w:val="30"/>
        </w:rPr>
        <w:t>)</w:t>
      </w:r>
      <w:r w:rsidRPr="00094889">
        <w:rPr>
          <w:rFonts w:ascii="仿宋_GB2312" w:eastAsia="仿宋_GB2312" w:hAnsi="仿宋" w:hint="eastAsia"/>
          <w:color w:val="000000"/>
          <w:sz w:val="30"/>
          <w:szCs w:val="30"/>
        </w:rPr>
        <w:t>进入违法现场进行拍照、摄像和勘测取证；</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color w:val="000000"/>
          <w:sz w:val="30"/>
          <w:szCs w:val="30"/>
        </w:rPr>
        <w:t>(</w:t>
      </w:r>
      <w:r w:rsidRPr="00094889">
        <w:rPr>
          <w:rFonts w:ascii="仿宋_GB2312" w:eastAsia="仿宋_GB2312" w:hAnsi="仿宋" w:hint="eastAsia"/>
          <w:color w:val="000000"/>
          <w:sz w:val="30"/>
          <w:szCs w:val="30"/>
        </w:rPr>
        <w:t>四</w:t>
      </w:r>
      <w:r w:rsidRPr="00094889">
        <w:rPr>
          <w:rFonts w:ascii="仿宋_GB2312" w:eastAsia="仿宋_GB2312" w:hAnsi="仿宋"/>
          <w:color w:val="000000"/>
          <w:sz w:val="30"/>
          <w:szCs w:val="30"/>
        </w:rPr>
        <w:t>)</w:t>
      </w:r>
      <w:r w:rsidRPr="00094889">
        <w:rPr>
          <w:rFonts w:ascii="仿宋_GB2312" w:eastAsia="仿宋_GB2312" w:hAnsi="仿宋" w:hint="eastAsia"/>
          <w:color w:val="000000"/>
          <w:sz w:val="30"/>
          <w:szCs w:val="30"/>
        </w:rPr>
        <w:t>责令被检查单位或者个人停止违反住房保障相关法律、法</w:t>
      </w:r>
      <w:r w:rsidRPr="00094889">
        <w:rPr>
          <w:rFonts w:ascii="仿宋_GB2312" w:eastAsia="仿宋_GB2312" w:hAnsi="仿宋" w:hint="eastAsia"/>
          <w:color w:val="000000"/>
          <w:sz w:val="30"/>
          <w:szCs w:val="30"/>
        </w:rPr>
        <w:lastRenderedPageBreak/>
        <w:t>规的行为，履行法定义务。</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有关单位和个人对住房保障主管部门监督检查人员的监督检查工作应当给予支持、配合，不得拒绝或者阻碍住房保障主管部门监督检查人员依法执行职务。</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住房保障监督检查人员履行监督检查职责，应依法取得授权并符合法定程序，向被检查单位和个人出示执法证件。</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1B5E11">
        <w:rPr>
          <w:rFonts w:asciiTheme="majorEastAsia" w:eastAsiaTheme="majorEastAsia" w:hAnsiTheme="majorEastAsia" w:hint="eastAsia"/>
          <w:color w:val="000000"/>
          <w:sz w:val="30"/>
          <w:szCs w:val="30"/>
        </w:rPr>
        <w:t>第五十八条【人大监督】</w:t>
      </w:r>
      <w:r w:rsidRPr="00094889">
        <w:rPr>
          <w:rFonts w:ascii="仿宋_GB2312" w:eastAsia="仿宋_GB2312" w:hAnsi="仿宋" w:hint="eastAsia"/>
          <w:color w:val="000000"/>
          <w:sz w:val="30"/>
          <w:szCs w:val="30"/>
        </w:rPr>
        <w:t>各级地方人民政府应当将城镇住房保障规划与年度计划实施情况纳入政府工作报告，将城镇住房保障财政支出预、决算情况纳入财政预、决算报告，每年向本级人民代表大会报告。</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各级地方人民代表大会常务委员会听取和审议本级人民政府对实施城镇住房保障以及监督检查情况的专项工作报告，组织对本条例实施情况的执法检查等，依法行使监督职权。</w:t>
      </w:r>
    </w:p>
    <w:p w:rsidR="00A73859" w:rsidRPr="00094889" w:rsidRDefault="00A73859" w:rsidP="00A73859">
      <w:pPr>
        <w:spacing w:line="580" w:lineRule="exact"/>
        <w:ind w:firstLineChars="200" w:firstLine="600"/>
        <w:jc w:val="left"/>
        <w:rPr>
          <w:rFonts w:ascii="仿宋_GB2312" w:eastAsia="仿宋_GB2312" w:hAnsi="仿宋"/>
          <w:sz w:val="30"/>
          <w:szCs w:val="30"/>
        </w:rPr>
      </w:pPr>
      <w:r w:rsidRPr="00094889">
        <w:rPr>
          <w:rFonts w:ascii="仿宋_GB2312" w:eastAsia="仿宋_GB2312" w:hAnsi="仿宋" w:hint="eastAsia"/>
          <w:color w:val="000000"/>
          <w:sz w:val="30"/>
          <w:szCs w:val="30"/>
        </w:rPr>
        <w:t>各级地方人民政府和相关部门应当主动接受本级人民代表大会及其常务委员会和人大代表关于城镇住房保障的监督和询问。</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1B5E11">
        <w:rPr>
          <w:rFonts w:asciiTheme="majorEastAsia" w:eastAsiaTheme="majorEastAsia" w:hAnsiTheme="majorEastAsia" w:hint="eastAsia"/>
          <w:color w:val="000000"/>
          <w:sz w:val="30"/>
          <w:szCs w:val="30"/>
        </w:rPr>
        <w:t>第五十九条【行政监督管理】</w:t>
      </w:r>
      <w:r w:rsidRPr="00094889">
        <w:rPr>
          <w:rFonts w:ascii="仿宋_GB2312" w:eastAsia="仿宋_GB2312" w:hAnsi="仿宋" w:hint="eastAsia"/>
          <w:color w:val="000000"/>
          <w:sz w:val="30"/>
          <w:szCs w:val="30"/>
        </w:rPr>
        <w:t>省人民政府应当对市、县级人民政府实行城镇住房保障目标责任制管理，加强监督指导。将城镇住房保障有关工作情况，纳入对市、县级人民政府的绩效考核。</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省人民政府住房城乡建设行政主管部门要会同监察等部门建立城镇住房保障工作监督考核机制，并组织开展对市、县级城镇住房保障工作监督检查。</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市、县级人民政府要将城镇住房保障工作落实情况作为督查督</w:t>
      </w:r>
      <w:r w:rsidRPr="00094889">
        <w:rPr>
          <w:rFonts w:ascii="仿宋_GB2312" w:eastAsia="仿宋_GB2312" w:hAnsi="仿宋" w:hint="eastAsia"/>
          <w:color w:val="000000"/>
          <w:sz w:val="30"/>
          <w:szCs w:val="30"/>
        </w:rPr>
        <w:lastRenderedPageBreak/>
        <w:t>办的重点内容，定期组织开展专项检查。</w:t>
      </w:r>
    </w:p>
    <w:p w:rsidR="00A73859" w:rsidRPr="00094889" w:rsidRDefault="00A73859" w:rsidP="00A73859">
      <w:pPr>
        <w:spacing w:line="580" w:lineRule="exact"/>
        <w:ind w:firstLineChars="200" w:firstLine="600"/>
        <w:jc w:val="left"/>
        <w:rPr>
          <w:rFonts w:ascii="仿宋_GB2312" w:eastAsia="仿宋_GB2312" w:hAnsi="仿宋"/>
          <w:sz w:val="30"/>
          <w:szCs w:val="30"/>
        </w:rPr>
      </w:pPr>
      <w:r w:rsidRPr="00094889">
        <w:rPr>
          <w:rFonts w:ascii="仿宋_GB2312" w:eastAsia="仿宋_GB2312" w:hAnsi="仿宋" w:hint="eastAsia"/>
          <w:color w:val="000000"/>
          <w:sz w:val="30"/>
          <w:szCs w:val="30"/>
        </w:rPr>
        <w:t>财政、审计等部门要加强对城镇住房保障资金管理及使用等情况的监督检查，防止挤占、挪用、套取等违法行为，提高资金使用效益。</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1B5E11">
        <w:rPr>
          <w:rFonts w:asciiTheme="majorEastAsia" w:eastAsiaTheme="majorEastAsia" w:hAnsiTheme="majorEastAsia" w:hint="eastAsia"/>
          <w:color w:val="000000"/>
          <w:sz w:val="30"/>
          <w:szCs w:val="30"/>
        </w:rPr>
        <w:t>第六十条【公众和舆论监督】</w:t>
      </w:r>
      <w:r w:rsidRPr="00094889">
        <w:rPr>
          <w:rFonts w:ascii="仿宋_GB2312" w:eastAsia="仿宋_GB2312" w:hAnsi="仿宋" w:hint="eastAsia"/>
          <w:color w:val="000000"/>
          <w:sz w:val="30"/>
          <w:szCs w:val="30"/>
        </w:rPr>
        <w:t>任何单位和个人都有维护住房保障公平正义的义务，并有权对骗取住房货币化保障、骗租、骗购保障性住房的单位和个人进行检举和控告。</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市、县级人民政府应当设立并公开城镇住房保障监督咨询电话，畅通投诉举报渠道，健全投诉举报核查制度。切实加强城镇住房保障来信来访工作，推行专人负责、首问负责等制度。</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094889">
        <w:rPr>
          <w:rFonts w:ascii="仿宋_GB2312" w:eastAsia="仿宋_GB2312" w:hAnsi="仿宋" w:hint="eastAsia"/>
          <w:color w:val="000000"/>
          <w:sz w:val="30"/>
          <w:szCs w:val="30"/>
        </w:rPr>
        <w:t>各级地方人民政府应当充分发挥舆论监督的重要作用，对于媒体发现揭露的住房保障违法问题，应及时查处并公布处理结果。</w:t>
      </w:r>
    </w:p>
    <w:p w:rsidR="00A73859" w:rsidRPr="00094889" w:rsidRDefault="00A73859" w:rsidP="00A73859">
      <w:pPr>
        <w:spacing w:line="580" w:lineRule="exact"/>
        <w:ind w:firstLineChars="200" w:firstLine="600"/>
        <w:jc w:val="center"/>
        <w:rPr>
          <w:rFonts w:ascii="黑体" w:eastAsia="黑体" w:hAnsi="黑体"/>
          <w:color w:val="000000"/>
          <w:sz w:val="30"/>
          <w:szCs w:val="30"/>
        </w:rPr>
      </w:pPr>
      <w:r w:rsidRPr="00094889">
        <w:rPr>
          <w:rFonts w:ascii="黑体" w:eastAsia="黑体" w:hAnsi="黑体" w:hint="eastAsia"/>
          <w:color w:val="000000"/>
          <w:sz w:val="30"/>
          <w:szCs w:val="30"/>
        </w:rPr>
        <w:t>第七章</w:t>
      </w:r>
      <w:r>
        <w:rPr>
          <w:rFonts w:ascii="黑体" w:eastAsia="黑体" w:hAnsi="黑体" w:hint="eastAsia"/>
          <w:color w:val="000000"/>
          <w:sz w:val="30"/>
          <w:szCs w:val="30"/>
        </w:rPr>
        <w:t xml:space="preserve"> </w:t>
      </w:r>
      <w:r w:rsidRPr="00094889">
        <w:rPr>
          <w:rFonts w:ascii="黑体" w:eastAsia="黑体" w:hAnsi="黑体" w:hint="eastAsia"/>
          <w:color w:val="000000"/>
          <w:sz w:val="30"/>
          <w:szCs w:val="30"/>
        </w:rPr>
        <w:t>法律责任</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1B5E11">
        <w:rPr>
          <w:rFonts w:asciiTheme="majorEastAsia" w:eastAsiaTheme="majorEastAsia" w:hAnsiTheme="majorEastAsia" w:hint="eastAsia"/>
          <w:color w:val="000000"/>
          <w:sz w:val="30"/>
          <w:szCs w:val="30"/>
        </w:rPr>
        <w:t>第六十一条【援引条款】</w:t>
      </w:r>
      <w:r w:rsidRPr="00094889">
        <w:rPr>
          <w:rFonts w:ascii="仿宋_GB2312" w:eastAsia="仿宋_GB2312" w:hAnsi="仿宋" w:hint="eastAsia"/>
          <w:color w:val="000000"/>
          <w:sz w:val="30"/>
          <w:szCs w:val="30"/>
        </w:rPr>
        <w:t>本条例规定的禁止行为，国家相关法律、法规和四川省地方性法规已有处罚规定的，从其规定。对本条例规定禁止的行为有权处理的部门、机构应当及时处理，不得推诿。</w:t>
      </w:r>
    </w:p>
    <w:p w:rsidR="00A73859" w:rsidRDefault="00A73859" w:rsidP="00A73859">
      <w:pPr>
        <w:spacing w:line="580" w:lineRule="exact"/>
        <w:ind w:firstLineChars="200" w:firstLine="600"/>
        <w:jc w:val="left"/>
        <w:rPr>
          <w:rFonts w:ascii="仿宋" w:eastAsia="仿宋" w:hAnsi="仿宋"/>
          <w:color w:val="000000"/>
          <w:sz w:val="30"/>
          <w:szCs w:val="30"/>
        </w:rPr>
      </w:pPr>
      <w:r w:rsidRPr="001B5E11">
        <w:rPr>
          <w:rFonts w:asciiTheme="majorEastAsia" w:eastAsiaTheme="majorEastAsia" w:hAnsiTheme="majorEastAsia" w:hint="eastAsia"/>
          <w:color w:val="000000"/>
          <w:sz w:val="30"/>
          <w:szCs w:val="30"/>
        </w:rPr>
        <w:t>第六十二条【工作机构和人员违法责任】</w:t>
      </w:r>
      <w:r w:rsidRPr="007A4DDC">
        <w:rPr>
          <w:rFonts w:ascii="楷体_GB2312" w:eastAsia="楷体_GB2312" w:hAnsi="宋体" w:hint="eastAsia"/>
          <w:color w:val="000000"/>
          <w:sz w:val="30"/>
          <w:szCs w:val="30"/>
        </w:rPr>
        <w:t xml:space="preserve"> </w:t>
      </w:r>
      <w:r w:rsidRPr="007A4DDC">
        <w:rPr>
          <w:rFonts w:ascii="仿宋" w:eastAsia="仿宋" w:hAnsi="仿宋" w:hint="eastAsia"/>
          <w:color w:val="000000"/>
          <w:sz w:val="30"/>
          <w:szCs w:val="30"/>
        </w:rPr>
        <w:t>国家工作人员在住房保障管理、监督工作中滥用职权、玩忽职守、徇私舞弊，不构成犯罪的，依法给予行政处分；涉嫌犯罪的，移送司法机关，不构成犯罪的，依法给予行政处分，有下列行为之一的，由监察等部门责令改正；给住房保障资金、住房保障对象造成损失的，依法承担赔偿责任；对直接负责的主管人员和其他直接责任人员依法给予行政处</w:t>
      </w:r>
      <w:r w:rsidRPr="007A4DDC">
        <w:rPr>
          <w:rFonts w:ascii="仿宋" w:eastAsia="仿宋" w:hAnsi="仿宋" w:hint="eastAsia"/>
          <w:color w:val="000000"/>
          <w:sz w:val="30"/>
          <w:szCs w:val="30"/>
        </w:rPr>
        <w:lastRenderedPageBreak/>
        <w:t>分；涉嫌犯罪的，移送司法机关。</w:t>
      </w:r>
    </w:p>
    <w:p w:rsidR="00A73859" w:rsidRDefault="00A73859" w:rsidP="00A73859">
      <w:pPr>
        <w:spacing w:line="580" w:lineRule="exact"/>
        <w:ind w:firstLineChars="200" w:firstLine="600"/>
        <w:jc w:val="left"/>
        <w:rPr>
          <w:rFonts w:ascii="仿宋" w:eastAsia="仿宋" w:hAnsi="仿宋"/>
          <w:color w:val="000000"/>
          <w:sz w:val="30"/>
          <w:szCs w:val="30"/>
        </w:rPr>
      </w:pPr>
      <w:r w:rsidRPr="007A4DDC">
        <w:rPr>
          <w:rFonts w:ascii="仿宋" w:eastAsia="仿宋" w:hAnsi="仿宋" w:hint="eastAsia"/>
          <w:color w:val="000000"/>
          <w:sz w:val="30"/>
          <w:szCs w:val="30"/>
        </w:rPr>
        <w:t>（一）利用职务便利，串通当事人骗取住房货币保障、骗租、骗购保障性住房的；</w:t>
      </w:r>
    </w:p>
    <w:p w:rsidR="00A73859" w:rsidRDefault="00A73859" w:rsidP="00A73859">
      <w:pPr>
        <w:spacing w:line="580" w:lineRule="exact"/>
        <w:ind w:firstLineChars="200" w:firstLine="600"/>
        <w:jc w:val="left"/>
        <w:rPr>
          <w:rFonts w:ascii="仿宋" w:eastAsia="仿宋" w:hAnsi="仿宋"/>
          <w:color w:val="000000"/>
          <w:sz w:val="30"/>
          <w:szCs w:val="30"/>
        </w:rPr>
      </w:pPr>
      <w:r w:rsidRPr="007A4DDC">
        <w:rPr>
          <w:rFonts w:ascii="仿宋" w:eastAsia="仿宋" w:hAnsi="仿宋" w:hint="eastAsia"/>
          <w:color w:val="000000"/>
          <w:sz w:val="30"/>
          <w:szCs w:val="30"/>
        </w:rPr>
        <w:t>（二）利用保障性住房政策为本人或他人谋取福利分房或其他非法利益的；</w:t>
      </w:r>
    </w:p>
    <w:p w:rsidR="00A73859" w:rsidRDefault="00A73859" w:rsidP="00A73859">
      <w:pPr>
        <w:spacing w:line="580" w:lineRule="exact"/>
        <w:ind w:firstLineChars="200" w:firstLine="600"/>
        <w:jc w:val="left"/>
        <w:rPr>
          <w:rFonts w:ascii="仿宋" w:eastAsia="仿宋" w:hAnsi="仿宋"/>
          <w:color w:val="000000"/>
          <w:sz w:val="30"/>
          <w:szCs w:val="30"/>
        </w:rPr>
      </w:pPr>
      <w:r w:rsidRPr="007A4DDC">
        <w:rPr>
          <w:rFonts w:ascii="仿宋" w:eastAsia="仿宋" w:hAnsi="仿宋" w:hint="eastAsia"/>
          <w:color w:val="000000"/>
          <w:sz w:val="30"/>
          <w:szCs w:val="30"/>
        </w:rPr>
        <w:t>（三）擅自改变保障性住房用地性质、规划指标和房屋使用功能谋取不正当利益的；</w:t>
      </w:r>
    </w:p>
    <w:p w:rsidR="00A73859" w:rsidRDefault="00A73859" w:rsidP="00A73859">
      <w:pPr>
        <w:spacing w:line="580" w:lineRule="exact"/>
        <w:ind w:firstLineChars="200" w:firstLine="600"/>
        <w:jc w:val="left"/>
        <w:rPr>
          <w:rFonts w:ascii="仿宋" w:eastAsia="仿宋" w:hAnsi="仿宋"/>
          <w:color w:val="000000"/>
          <w:sz w:val="30"/>
          <w:szCs w:val="30"/>
        </w:rPr>
      </w:pPr>
      <w:r w:rsidRPr="007A4DDC">
        <w:rPr>
          <w:rFonts w:ascii="仿宋" w:eastAsia="仿宋" w:hAnsi="仿宋" w:hint="eastAsia"/>
          <w:color w:val="000000"/>
          <w:sz w:val="30"/>
          <w:szCs w:val="30"/>
        </w:rPr>
        <w:t>（四）不正当使用或泄露住房保障对象非公开信息和损害住房保障对象合法权益的；</w:t>
      </w:r>
    </w:p>
    <w:p w:rsidR="00A73859" w:rsidRPr="007A4DDC" w:rsidRDefault="00A73859" w:rsidP="00A73859">
      <w:pPr>
        <w:spacing w:line="580" w:lineRule="exact"/>
        <w:ind w:firstLineChars="200" w:firstLine="600"/>
        <w:jc w:val="left"/>
        <w:rPr>
          <w:rFonts w:ascii="仿宋" w:eastAsia="仿宋" w:hAnsi="仿宋"/>
          <w:color w:val="000000"/>
          <w:sz w:val="30"/>
          <w:szCs w:val="30"/>
        </w:rPr>
      </w:pPr>
      <w:r w:rsidRPr="007A4DDC">
        <w:rPr>
          <w:rFonts w:ascii="仿宋" w:eastAsia="仿宋" w:hAnsi="仿宋" w:hint="eastAsia"/>
          <w:color w:val="000000"/>
          <w:sz w:val="30"/>
          <w:szCs w:val="30"/>
        </w:rPr>
        <w:t>（五）违反本条例规定的其他行为。</w:t>
      </w:r>
    </w:p>
    <w:p w:rsidR="00A73859" w:rsidRDefault="00A73859" w:rsidP="00A73859">
      <w:pPr>
        <w:spacing w:line="580" w:lineRule="exact"/>
        <w:ind w:firstLineChars="200" w:firstLine="600"/>
        <w:jc w:val="left"/>
        <w:rPr>
          <w:rFonts w:ascii="仿宋" w:eastAsia="仿宋" w:hAnsi="仿宋"/>
          <w:color w:val="000000"/>
          <w:sz w:val="30"/>
          <w:szCs w:val="30"/>
        </w:rPr>
      </w:pPr>
      <w:r w:rsidRPr="001B5E11">
        <w:rPr>
          <w:rFonts w:asciiTheme="majorEastAsia" w:eastAsiaTheme="majorEastAsia" w:hAnsiTheme="majorEastAsia" w:hint="eastAsia"/>
          <w:color w:val="000000"/>
          <w:sz w:val="30"/>
          <w:szCs w:val="30"/>
        </w:rPr>
        <w:t>第六十三条【骗取保障违法责任】</w:t>
      </w:r>
      <w:r w:rsidRPr="007A4DDC">
        <w:rPr>
          <w:rFonts w:ascii="楷体_GB2312" w:eastAsia="楷体_GB2312" w:hAnsi="宋体" w:hint="eastAsia"/>
          <w:color w:val="000000"/>
          <w:sz w:val="30"/>
          <w:szCs w:val="30"/>
        </w:rPr>
        <w:t xml:space="preserve"> </w:t>
      </w:r>
      <w:r w:rsidRPr="00853AF1">
        <w:rPr>
          <w:rFonts w:ascii="仿宋" w:eastAsia="仿宋" w:hAnsi="仿宋" w:hint="eastAsia"/>
          <w:color w:val="000000"/>
          <w:sz w:val="30"/>
          <w:szCs w:val="30"/>
        </w:rPr>
        <w:t>住房保障对象违反本条例规定，有下列行为的：</w:t>
      </w:r>
    </w:p>
    <w:p w:rsidR="00A73859" w:rsidRDefault="00A73859" w:rsidP="00A73859">
      <w:pPr>
        <w:spacing w:line="580" w:lineRule="exact"/>
        <w:ind w:firstLineChars="200" w:firstLine="600"/>
        <w:jc w:val="left"/>
        <w:rPr>
          <w:rFonts w:ascii="仿宋" w:eastAsia="仿宋" w:hAnsi="仿宋"/>
          <w:color w:val="000000"/>
          <w:sz w:val="30"/>
          <w:szCs w:val="30"/>
        </w:rPr>
      </w:pPr>
      <w:r w:rsidRPr="00853AF1">
        <w:rPr>
          <w:rFonts w:ascii="仿宋" w:eastAsia="仿宋" w:hAnsi="仿宋" w:hint="eastAsia"/>
          <w:color w:val="000000"/>
          <w:sz w:val="30"/>
          <w:szCs w:val="30"/>
        </w:rPr>
        <w:t>（一）以欺诈、伪造证明材料或者其他手段骗取住房货币补贴的，记入个人不良信息档案，五年内不得申请住房保障；申请的，不予受理，并处以一千元以下罚款；已获取住房货币补贴的，收回补贴资金并处骗取金额二倍以上五倍以下的罚款。</w:t>
      </w:r>
    </w:p>
    <w:p w:rsidR="00A73859" w:rsidRDefault="00A73859" w:rsidP="00A73859">
      <w:pPr>
        <w:spacing w:line="580" w:lineRule="exact"/>
        <w:ind w:firstLineChars="200" w:firstLine="600"/>
        <w:jc w:val="left"/>
        <w:rPr>
          <w:rFonts w:ascii="仿宋" w:eastAsia="仿宋" w:hAnsi="仿宋"/>
          <w:color w:val="000000"/>
          <w:sz w:val="30"/>
          <w:szCs w:val="30"/>
        </w:rPr>
      </w:pPr>
      <w:r w:rsidRPr="00853AF1">
        <w:rPr>
          <w:rFonts w:ascii="仿宋" w:eastAsia="仿宋" w:hAnsi="仿宋" w:hint="eastAsia"/>
          <w:color w:val="000000"/>
          <w:sz w:val="30"/>
          <w:szCs w:val="30"/>
        </w:rPr>
        <w:t>（二）以欺诈、伪造证明材料或者其他手段骗租、骗购保障性住房的，记入个人不良信息档案，五年内不得再次申请住房保障；申请的，不予受理，并处一千元以下罚款；轮候的，取消轮候资格，并处一千元以下罚款；已配租、配售的，收回保障性住房并处当地住房市场平均租金金额二倍以上五倍以下的罚款；出租</w:t>
      </w:r>
      <w:r>
        <w:rPr>
          <w:rFonts w:ascii="仿宋" w:eastAsia="仿宋" w:hAnsi="仿宋" w:hint="eastAsia"/>
          <w:color w:val="000000"/>
          <w:sz w:val="30"/>
          <w:szCs w:val="30"/>
        </w:rPr>
        <w:t>出售</w:t>
      </w:r>
      <w:r w:rsidRPr="00853AF1">
        <w:rPr>
          <w:rFonts w:ascii="仿宋" w:eastAsia="仿宋" w:hAnsi="仿宋" w:hint="eastAsia"/>
          <w:color w:val="000000"/>
          <w:sz w:val="30"/>
          <w:szCs w:val="30"/>
        </w:rPr>
        <w:t>谋利的，收回保</w:t>
      </w:r>
      <w:r>
        <w:rPr>
          <w:rFonts w:ascii="仿宋" w:eastAsia="仿宋" w:hAnsi="仿宋" w:hint="eastAsia"/>
          <w:color w:val="000000"/>
          <w:sz w:val="30"/>
          <w:szCs w:val="30"/>
        </w:rPr>
        <w:t>障性住房，没收违法所得并处违法所得金额二倍以上五倍以</w:t>
      </w:r>
      <w:r>
        <w:rPr>
          <w:rFonts w:ascii="仿宋" w:eastAsia="仿宋" w:hAnsi="仿宋" w:hint="eastAsia"/>
          <w:color w:val="000000"/>
          <w:sz w:val="30"/>
          <w:szCs w:val="30"/>
        </w:rPr>
        <w:lastRenderedPageBreak/>
        <w:t>下的罚款</w:t>
      </w:r>
      <w:r w:rsidRPr="00853AF1">
        <w:rPr>
          <w:rFonts w:ascii="仿宋" w:eastAsia="仿宋" w:hAnsi="仿宋" w:hint="eastAsia"/>
          <w:color w:val="000000"/>
          <w:sz w:val="30"/>
          <w:szCs w:val="30"/>
        </w:rPr>
        <w:t>。</w:t>
      </w:r>
    </w:p>
    <w:p w:rsidR="00A73859" w:rsidRDefault="00A73859" w:rsidP="00A73859">
      <w:pPr>
        <w:spacing w:line="580" w:lineRule="exact"/>
        <w:ind w:firstLineChars="200" w:firstLine="600"/>
        <w:jc w:val="left"/>
        <w:rPr>
          <w:rFonts w:ascii="仿宋" w:eastAsia="仿宋" w:hAnsi="仿宋"/>
          <w:color w:val="000000"/>
          <w:sz w:val="30"/>
          <w:szCs w:val="30"/>
        </w:rPr>
      </w:pPr>
      <w:r w:rsidRPr="00853AF1">
        <w:rPr>
          <w:rFonts w:ascii="仿宋" w:eastAsia="仿宋" w:hAnsi="仿宋" w:hint="eastAsia"/>
          <w:color w:val="000000"/>
          <w:sz w:val="30"/>
          <w:szCs w:val="30"/>
        </w:rPr>
        <w:t>（三）提供伪造证明材料或者其他手段帮助申请人骗租、骗购保障性住房或骗取住房货币补贴的单位，处以五万元以上，十万元以下罚款；对提供伪造证明的主要责任人和直接责任人，处以五千元以上，一万元以下罚款，记入个人不良信息档案。</w:t>
      </w:r>
    </w:p>
    <w:p w:rsidR="00A73859" w:rsidRPr="001B5E11" w:rsidRDefault="00A73859" w:rsidP="00A73859">
      <w:pPr>
        <w:spacing w:line="580" w:lineRule="exact"/>
        <w:ind w:firstLineChars="200" w:firstLine="600"/>
        <w:jc w:val="left"/>
        <w:rPr>
          <w:rFonts w:ascii="仿宋" w:eastAsia="仿宋" w:hAnsi="仿宋"/>
          <w:color w:val="000000" w:themeColor="text1"/>
          <w:sz w:val="30"/>
          <w:szCs w:val="30"/>
        </w:rPr>
      </w:pPr>
      <w:r w:rsidRPr="00853AF1">
        <w:rPr>
          <w:rFonts w:ascii="仿宋" w:eastAsia="仿宋" w:hAnsi="仿宋" w:hint="eastAsia"/>
          <w:color w:val="000000"/>
          <w:sz w:val="30"/>
          <w:szCs w:val="30"/>
        </w:rPr>
        <w:t>前（一）、（二）项无法核实非法所得的，</w:t>
      </w:r>
      <w:r w:rsidRPr="001B5E11">
        <w:rPr>
          <w:rFonts w:ascii="仿宋" w:eastAsia="仿宋" w:hAnsi="仿宋" w:hint="eastAsia"/>
          <w:color w:val="000000" w:themeColor="text1"/>
          <w:sz w:val="30"/>
          <w:szCs w:val="30"/>
        </w:rPr>
        <w:t>按当地住房市场平均租金标准或销售价格核算违法所得。以上行为涉嫌犯罪的，依法移交司法机关查处。</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1B5E11">
        <w:rPr>
          <w:rFonts w:asciiTheme="majorEastAsia" w:eastAsiaTheme="majorEastAsia" w:hAnsiTheme="majorEastAsia" w:hint="eastAsia"/>
          <w:color w:val="000000"/>
          <w:sz w:val="30"/>
          <w:szCs w:val="30"/>
        </w:rPr>
        <w:t>第六十四条【违法使用责任】</w:t>
      </w:r>
      <w:r w:rsidRPr="00094889">
        <w:rPr>
          <w:rFonts w:ascii="仿宋_GB2312" w:eastAsia="仿宋_GB2312" w:hAnsi="仿宋" w:hint="eastAsia"/>
          <w:color w:val="000000"/>
          <w:sz w:val="30"/>
          <w:szCs w:val="30"/>
        </w:rPr>
        <w:t>保障性住房承租人有违反本条例第四十八条、五十条规定的，由住房保障主管部门责令改正；情节严重或拒不整改的，记入个人不良信用档案，并处一千元以上，三千元以下罚款；有违法所得的，没收违法所得并处违法所得金额二倍以上五倍以下的罚款。</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属于</w:t>
      </w:r>
      <w:r w:rsidRPr="00094889">
        <w:rPr>
          <w:rFonts w:ascii="仿宋_GB2312" w:eastAsia="仿宋_GB2312" w:hAnsi="仿宋" w:hint="eastAsia"/>
          <w:color w:val="000000"/>
          <w:sz w:val="30"/>
          <w:szCs w:val="30"/>
        </w:rPr>
        <w:t>本条例第五十条规定，应当退出保障性住房而拒不退出的，由住房保障主管部门责令限期退出；逾期不退出的，依法申请人民法院强制执行，人民法院应依法受理，并处违法人员以伍仟元以上，一万元以下罚款。</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1B5E11">
        <w:rPr>
          <w:rFonts w:asciiTheme="majorEastAsia" w:eastAsiaTheme="majorEastAsia" w:hAnsiTheme="majorEastAsia" w:hint="eastAsia"/>
          <w:color w:val="000000"/>
          <w:sz w:val="30"/>
          <w:szCs w:val="30"/>
        </w:rPr>
        <w:t>第六十五条【房屋登记机构违法责任】</w:t>
      </w:r>
      <w:r w:rsidRPr="00094889">
        <w:rPr>
          <w:rFonts w:ascii="仿宋_GB2312" w:eastAsia="仿宋_GB2312" w:hAnsi="仿宋" w:hint="eastAsia"/>
          <w:color w:val="000000"/>
          <w:sz w:val="30"/>
          <w:szCs w:val="30"/>
        </w:rPr>
        <w:t>房屋登记机构未经住房保障工作机构同意，擅自为保障性住房设定抵押权、典权等房屋他项权利进行登记的，由住房保障主管部门责令改正，并处五万元以下罚款。对直接负责的主管人员和其他直接责任人员依法给予行政处分；涉嫌犯罪的，移送司法机关。</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1B5E11">
        <w:rPr>
          <w:rFonts w:asciiTheme="majorEastAsia" w:eastAsiaTheme="majorEastAsia" w:hAnsiTheme="majorEastAsia" w:hint="eastAsia"/>
          <w:color w:val="000000"/>
          <w:sz w:val="30"/>
          <w:szCs w:val="30"/>
        </w:rPr>
        <w:lastRenderedPageBreak/>
        <w:t>第六十六条【</w:t>
      </w:r>
      <w:hyperlink r:id="rId7" w:tgtFrame="_blank" w:history="1">
        <w:r w:rsidRPr="001B5E11">
          <w:rPr>
            <w:rFonts w:asciiTheme="majorEastAsia" w:eastAsiaTheme="majorEastAsia" w:hAnsiTheme="majorEastAsia" w:hint="eastAsia"/>
            <w:color w:val="000000"/>
            <w:sz w:val="30"/>
            <w:szCs w:val="30"/>
          </w:rPr>
          <w:t>房地产经纪机构</w:t>
        </w:r>
      </w:hyperlink>
      <w:r w:rsidRPr="001B5E11">
        <w:rPr>
          <w:rFonts w:asciiTheme="majorEastAsia" w:eastAsiaTheme="majorEastAsia" w:hAnsiTheme="majorEastAsia" w:hint="eastAsia"/>
          <w:color w:val="000000"/>
          <w:sz w:val="30"/>
          <w:szCs w:val="30"/>
        </w:rPr>
        <w:t>及其经纪人员违法责任】</w:t>
      </w:r>
      <w:hyperlink r:id="rId8" w:tgtFrame="_blank" w:history="1">
        <w:r w:rsidRPr="001B5E11">
          <w:rPr>
            <w:rStyle w:val="a4"/>
            <w:rFonts w:ascii="仿宋_GB2312" w:eastAsia="仿宋_GB2312" w:hAnsi="仿宋" w:hint="eastAsia"/>
            <w:color w:val="000000"/>
            <w:sz w:val="30"/>
            <w:szCs w:val="30"/>
            <w:u w:val="none"/>
          </w:rPr>
          <w:t>房地产经纪机构</w:t>
        </w:r>
      </w:hyperlink>
      <w:r w:rsidRPr="001B5E11">
        <w:rPr>
          <w:rFonts w:ascii="仿宋_GB2312" w:eastAsia="仿宋_GB2312" w:hAnsi="仿宋" w:hint="eastAsia"/>
          <w:color w:val="000000"/>
          <w:sz w:val="30"/>
          <w:szCs w:val="30"/>
        </w:rPr>
        <w:t>及其经纪人员违反本条例第五十五条规定的，由住房保障</w:t>
      </w:r>
      <w:r w:rsidRPr="00094889">
        <w:rPr>
          <w:rFonts w:ascii="仿宋_GB2312" w:eastAsia="仿宋_GB2312" w:hAnsi="仿宋" w:hint="eastAsia"/>
          <w:color w:val="000000"/>
          <w:sz w:val="30"/>
          <w:szCs w:val="30"/>
        </w:rPr>
        <w:t>主管部门责令限期改正，记入房地产经纪信用档案；对房地产经纪人员，处以一万元以下罚款，情节严重的，吊销执业资格；对房地产经纪机构，暂停网上签约资格，并处以三万元以下罚款；情节严重的，吊销执业资格，并处以十万元以下罚款。</w:t>
      </w:r>
    </w:p>
    <w:p w:rsidR="00A73859" w:rsidRPr="00094889" w:rsidRDefault="00A73859" w:rsidP="00A73859">
      <w:pPr>
        <w:spacing w:line="580" w:lineRule="exact"/>
        <w:ind w:firstLineChars="200" w:firstLine="600"/>
        <w:jc w:val="center"/>
        <w:rPr>
          <w:rFonts w:ascii="黑体" w:eastAsia="黑体" w:hAnsi="黑体"/>
          <w:color w:val="000000"/>
          <w:sz w:val="30"/>
          <w:szCs w:val="30"/>
        </w:rPr>
      </w:pPr>
      <w:r w:rsidRPr="00094889">
        <w:rPr>
          <w:rFonts w:ascii="黑体" w:eastAsia="黑体" w:hAnsi="黑体" w:hint="eastAsia"/>
          <w:color w:val="000000"/>
          <w:sz w:val="30"/>
          <w:szCs w:val="30"/>
        </w:rPr>
        <w:t>第八章</w:t>
      </w:r>
      <w:r>
        <w:rPr>
          <w:rFonts w:ascii="黑体" w:eastAsia="黑体" w:hAnsi="黑体" w:hint="eastAsia"/>
          <w:color w:val="000000"/>
          <w:sz w:val="30"/>
          <w:szCs w:val="30"/>
        </w:rPr>
        <w:t xml:space="preserve"> </w:t>
      </w:r>
      <w:r w:rsidRPr="00094889">
        <w:rPr>
          <w:rFonts w:ascii="黑体" w:eastAsia="黑体" w:hAnsi="黑体" w:hint="eastAsia"/>
          <w:color w:val="000000"/>
          <w:sz w:val="30"/>
          <w:szCs w:val="30"/>
        </w:rPr>
        <w:t>附则</w:t>
      </w:r>
    </w:p>
    <w:p w:rsidR="00A73859" w:rsidRPr="00094889" w:rsidRDefault="00A73859" w:rsidP="00A73859">
      <w:pPr>
        <w:spacing w:line="580" w:lineRule="exact"/>
        <w:ind w:firstLineChars="200" w:firstLine="600"/>
        <w:jc w:val="left"/>
        <w:rPr>
          <w:rFonts w:ascii="仿宋_GB2312" w:eastAsia="仿宋_GB2312" w:hAnsi="仿宋"/>
          <w:sz w:val="30"/>
          <w:szCs w:val="30"/>
        </w:rPr>
      </w:pPr>
      <w:r w:rsidRPr="001B5E11">
        <w:rPr>
          <w:rFonts w:asciiTheme="majorEastAsia" w:eastAsiaTheme="majorEastAsia" w:hAnsiTheme="majorEastAsia" w:hint="eastAsia"/>
          <w:color w:val="000000"/>
          <w:sz w:val="30"/>
          <w:szCs w:val="30"/>
        </w:rPr>
        <w:t>第六十七条【授权条款】</w:t>
      </w:r>
      <w:r w:rsidRPr="00094889">
        <w:rPr>
          <w:rFonts w:ascii="仿宋_GB2312" w:eastAsia="仿宋_GB2312" w:hAnsi="仿宋" w:hint="eastAsia"/>
          <w:color w:val="000000"/>
          <w:sz w:val="30"/>
          <w:szCs w:val="30"/>
        </w:rPr>
        <w:t>省人民政府住房城乡建设行政主管部门根据本条例制定实施办法，报省人民政府批准施行。</w:t>
      </w:r>
    </w:p>
    <w:p w:rsidR="00A73859" w:rsidRPr="00094889" w:rsidRDefault="00A73859" w:rsidP="00A73859">
      <w:pPr>
        <w:spacing w:line="580" w:lineRule="exact"/>
        <w:ind w:firstLineChars="200" w:firstLine="600"/>
        <w:jc w:val="left"/>
        <w:rPr>
          <w:rFonts w:ascii="仿宋_GB2312" w:eastAsia="仿宋_GB2312" w:hAnsi="仿宋"/>
          <w:color w:val="000000"/>
          <w:sz w:val="30"/>
          <w:szCs w:val="30"/>
        </w:rPr>
      </w:pPr>
      <w:r w:rsidRPr="001B5E11">
        <w:rPr>
          <w:rFonts w:asciiTheme="majorEastAsia" w:eastAsiaTheme="majorEastAsia" w:hAnsiTheme="majorEastAsia" w:hint="eastAsia"/>
          <w:color w:val="000000"/>
          <w:sz w:val="30"/>
          <w:szCs w:val="30"/>
        </w:rPr>
        <w:t>第六十八条【过渡条款】</w:t>
      </w:r>
      <w:r w:rsidRPr="00094889">
        <w:rPr>
          <w:rFonts w:ascii="仿宋_GB2312" w:eastAsia="仿宋_GB2312" w:hAnsi="仿宋" w:cs="宋体" w:hint="eastAsia"/>
          <w:color w:val="000000"/>
          <w:kern w:val="0"/>
          <w:sz w:val="30"/>
          <w:szCs w:val="30"/>
        </w:rPr>
        <w:t>在本条例施行前</w:t>
      </w:r>
      <w:r w:rsidRPr="00094889">
        <w:rPr>
          <w:rFonts w:ascii="仿宋_GB2312" w:eastAsia="仿宋_GB2312" w:hAnsi="仿宋" w:hint="eastAsia"/>
          <w:sz w:val="30"/>
          <w:szCs w:val="30"/>
        </w:rPr>
        <w:t>已依法订立且在</w:t>
      </w:r>
      <w:r w:rsidRPr="00094889">
        <w:rPr>
          <w:rFonts w:ascii="仿宋_GB2312" w:eastAsia="仿宋_GB2312" w:hAnsi="仿宋" w:cs="宋体" w:hint="eastAsia"/>
          <w:color w:val="000000"/>
          <w:kern w:val="0"/>
          <w:sz w:val="30"/>
          <w:szCs w:val="30"/>
        </w:rPr>
        <w:t>本条例</w:t>
      </w:r>
      <w:r w:rsidRPr="00094889">
        <w:rPr>
          <w:rFonts w:ascii="仿宋_GB2312" w:eastAsia="仿宋_GB2312" w:hAnsi="仿宋" w:hint="eastAsia"/>
          <w:sz w:val="30"/>
          <w:szCs w:val="30"/>
        </w:rPr>
        <w:t>施行之日存续的</w:t>
      </w:r>
      <w:r w:rsidRPr="00094889">
        <w:rPr>
          <w:rFonts w:ascii="仿宋_GB2312" w:eastAsia="仿宋_GB2312" w:hAnsi="仿宋" w:cs="宋体" w:hint="eastAsia"/>
          <w:color w:val="000000"/>
          <w:kern w:val="0"/>
          <w:sz w:val="30"/>
          <w:szCs w:val="30"/>
        </w:rPr>
        <w:t>市、县级人民政府住房保障主管部门或机构与住房保障对象签订的合同，</w:t>
      </w:r>
      <w:r w:rsidRPr="00094889">
        <w:rPr>
          <w:rFonts w:ascii="仿宋_GB2312" w:eastAsia="仿宋_GB2312" w:hAnsi="仿宋" w:hint="eastAsia"/>
          <w:sz w:val="30"/>
          <w:szCs w:val="30"/>
        </w:rPr>
        <w:t>继续履行。</w:t>
      </w:r>
    </w:p>
    <w:p w:rsidR="00A73859" w:rsidRDefault="00A73859" w:rsidP="00A73859">
      <w:pPr>
        <w:spacing w:line="580" w:lineRule="exact"/>
        <w:ind w:firstLineChars="200" w:firstLine="600"/>
        <w:jc w:val="left"/>
        <w:rPr>
          <w:rFonts w:ascii="仿宋_GB2312" w:eastAsia="仿宋_GB2312" w:hAnsi="仿宋"/>
          <w:color w:val="000000"/>
          <w:sz w:val="30"/>
          <w:szCs w:val="30"/>
        </w:rPr>
      </w:pPr>
      <w:r w:rsidRPr="001B5E11">
        <w:rPr>
          <w:rFonts w:asciiTheme="majorEastAsia" w:eastAsiaTheme="majorEastAsia" w:hAnsiTheme="majorEastAsia" w:hint="eastAsia"/>
          <w:color w:val="000000"/>
          <w:sz w:val="30"/>
          <w:szCs w:val="30"/>
        </w:rPr>
        <w:t>第六十九条【施行日期】</w:t>
      </w:r>
      <w:r w:rsidRPr="00094889">
        <w:rPr>
          <w:rFonts w:ascii="仿宋_GB2312" w:eastAsia="仿宋_GB2312" w:hAnsi="仿宋" w:hint="eastAsia"/>
          <w:color w:val="000000"/>
          <w:sz w:val="30"/>
          <w:szCs w:val="30"/>
        </w:rPr>
        <w:t>本条例自</w:t>
      </w:r>
      <w:r>
        <w:rPr>
          <w:rFonts w:ascii="仿宋_GB2312" w:eastAsia="仿宋_GB2312" w:hAnsi="仿宋" w:hint="eastAsia"/>
          <w:color w:val="000000"/>
          <w:sz w:val="30"/>
          <w:szCs w:val="30"/>
        </w:rPr>
        <w:t xml:space="preserve"> </w:t>
      </w:r>
      <w:r w:rsidRPr="00094889">
        <w:rPr>
          <w:rFonts w:ascii="仿宋_GB2312" w:eastAsia="仿宋_GB2312" w:hAnsi="仿宋" w:hint="eastAsia"/>
          <w:color w:val="000000"/>
          <w:sz w:val="30"/>
          <w:szCs w:val="30"/>
        </w:rPr>
        <w:t>年</w:t>
      </w:r>
      <w:r>
        <w:rPr>
          <w:rFonts w:ascii="仿宋_GB2312" w:eastAsia="仿宋_GB2312" w:hAnsi="仿宋" w:hint="eastAsia"/>
          <w:color w:val="000000"/>
          <w:sz w:val="30"/>
          <w:szCs w:val="30"/>
        </w:rPr>
        <w:t xml:space="preserve"> </w:t>
      </w:r>
      <w:r w:rsidRPr="00094889">
        <w:rPr>
          <w:rFonts w:ascii="仿宋_GB2312" w:eastAsia="仿宋_GB2312" w:hAnsi="仿宋" w:hint="eastAsia"/>
          <w:color w:val="000000"/>
          <w:sz w:val="30"/>
          <w:szCs w:val="30"/>
        </w:rPr>
        <w:t>月</w:t>
      </w:r>
      <w:r>
        <w:rPr>
          <w:rFonts w:ascii="仿宋_GB2312" w:eastAsia="仿宋_GB2312" w:hAnsi="仿宋" w:hint="eastAsia"/>
          <w:color w:val="000000"/>
          <w:sz w:val="30"/>
          <w:szCs w:val="30"/>
        </w:rPr>
        <w:t xml:space="preserve"> </w:t>
      </w:r>
      <w:r w:rsidRPr="00094889">
        <w:rPr>
          <w:rFonts w:ascii="仿宋_GB2312" w:eastAsia="仿宋_GB2312" w:hAnsi="仿宋" w:hint="eastAsia"/>
          <w:color w:val="000000"/>
          <w:sz w:val="30"/>
          <w:szCs w:val="30"/>
        </w:rPr>
        <w:t>日起施行。</w:t>
      </w:r>
    </w:p>
    <w:p w:rsidR="00A73859" w:rsidRDefault="00A73859" w:rsidP="00A73859">
      <w:pPr>
        <w:spacing w:line="360" w:lineRule="auto"/>
        <w:ind w:firstLineChars="200" w:firstLine="600"/>
        <w:jc w:val="left"/>
        <w:rPr>
          <w:rFonts w:ascii="仿宋_GB2312" w:eastAsia="仿宋_GB2312" w:hAnsi="仿宋"/>
          <w:color w:val="000000"/>
          <w:sz w:val="30"/>
          <w:szCs w:val="30"/>
        </w:rPr>
      </w:pPr>
    </w:p>
    <w:p w:rsidR="00A73859" w:rsidRDefault="00A73859" w:rsidP="00A73859">
      <w:pPr>
        <w:spacing w:line="360" w:lineRule="auto"/>
        <w:ind w:firstLineChars="200" w:firstLine="600"/>
        <w:jc w:val="left"/>
        <w:rPr>
          <w:rFonts w:ascii="仿宋_GB2312" w:eastAsia="仿宋_GB2312" w:hAnsi="仿宋"/>
          <w:color w:val="000000"/>
          <w:sz w:val="30"/>
          <w:szCs w:val="30"/>
        </w:rPr>
      </w:pPr>
    </w:p>
    <w:p w:rsidR="00A73859" w:rsidRDefault="00A73859" w:rsidP="00A73859">
      <w:pPr>
        <w:spacing w:line="360" w:lineRule="auto"/>
        <w:ind w:firstLineChars="200" w:firstLine="600"/>
        <w:jc w:val="left"/>
        <w:rPr>
          <w:rFonts w:ascii="仿宋_GB2312" w:eastAsia="仿宋_GB2312" w:hAnsi="仿宋"/>
          <w:color w:val="000000"/>
          <w:sz w:val="30"/>
          <w:szCs w:val="30"/>
        </w:rPr>
      </w:pPr>
    </w:p>
    <w:p w:rsidR="00A73859" w:rsidRPr="00094889" w:rsidRDefault="00A73859" w:rsidP="00A73859">
      <w:pPr>
        <w:spacing w:line="360" w:lineRule="auto"/>
        <w:ind w:firstLineChars="200" w:firstLine="600"/>
        <w:jc w:val="left"/>
        <w:rPr>
          <w:rFonts w:ascii="仿宋_GB2312" w:eastAsia="仿宋_GB2312"/>
          <w:sz w:val="30"/>
          <w:szCs w:val="30"/>
        </w:rPr>
      </w:pPr>
    </w:p>
    <w:p w:rsidR="00A73859" w:rsidRDefault="00A73859" w:rsidP="00A73859">
      <w:pPr>
        <w:adjustRightInd w:val="0"/>
        <w:snapToGrid w:val="0"/>
        <w:spacing w:line="240" w:lineRule="atLeast"/>
        <w:jc w:val="center"/>
        <w:rPr>
          <w:rFonts w:ascii="仿宋_GB2312" w:eastAsia="仿宋_GB2312"/>
          <w:bCs/>
          <w:sz w:val="28"/>
          <w:szCs w:val="28"/>
        </w:rPr>
      </w:pPr>
    </w:p>
    <w:p w:rsidR="00B03C2E" w:rsidRPr="00A73859" w:rsidRDefault="00B03C2E"/>
    <w:sectPr w:rsidR="00B03C2E" w:rsidRPr="00A73859" w:rsidSect="00094889">
      <w:footerReference w:type="even" r:id="rId9"/>
      <w:footerReference w:type="default" r:id="rId10"/>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B1B" w:rsidRDefault="00F91B1B">
      <w:r>
        <w:separator/>
      </w:r>
    </w:p>
  </w:endnote>
  <w:endnote w:type="continuationSeparator" w:id="0">
    <w:p w:rsidR="00F91B1B" w:rsidRDefault="00F9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6A" w:rsidRPr="00913037" w:rsidRDefault="004C50CD">
    <w:pPr>
      <w:pStyle w:val="a3"/>
      <w:rPr>
        <w:rFonts w:ascii="宋体"/>
        <w:sz w:val="28"/>
        <w:szCs w:val="28"/>
      </w:rPr>
    </w:pPr>
    <w:r w:rsidRPr="00913037">
      <w:rPr>
        <w:rFonts w:ascii="宋体" w:hAnsi="宋体"/>
        <w:sz w:val="28"/>
        <w:szCs w:val="28"/>
      </w:rPr>
      <w:t xml:space="preserve">— </w:t>
    </w:r>
    <w:r w:rsidRPr="00913037">
      <w:rPr>
        <w:rFonts w:ascii="宋体" w:hAnsi="宋体"/>
        <w:sz w:val="28"/>
        <w:szCs w:val="28"/>
      </w:rPr>
      <w:fldChar w:fldCharType="begin"/>
    </w:r>
    <w:r w:rsidRPr="00913037">
      <w:rPr>
        <w:rFonts w:ascii="宋体" w:hAnsi="宋体"/>
        <w:sz w:val="28"/>
        <w:szCs w:val="28"/>
      </w:rPr>
      <w:instrText>PAGE   \* MERGEFORMAT</w:instrText>
    </w:r>
    <w:r w:rsidRPr="00913037">
      <w:rPr>
        <w:rFonts w:ascii="宋体" w:hAnsi="宋体"/>
        <w:sz w:val="28"/>
        <w:szCs w:val="28"/>
      </w:rPr>
      <w:fldChar w:fldCharType="separate"/>
    </w:r>
    <w:r w:rsidRPr="00CD3CE4">
      <w:rPr>
        <w:rFonts w:ascii="宋体" w:hAnsi="宋体"/>
        <w:noProof/>
        <w:sz w:val="28"/>
        <w:szCs w:val="28"/>
        <w:lang w:val="zh-CN"/>
      </w:rPr>
      <w:t>26</w:t>
    </w:r>
    <w:r w:rsidRPr="00913037">
      <w:rPr>
        <w:rFonts w:ascii="宋体" w:hAnsi="宋体"/>
        <w:sz w:val="28"/>
        <w:szCs w:val="28"/>
      </w:rPr>
      <w:fldChar w:fldCharType="end"/>
    </w:r>
    <w:r w:rsidRPr="00913037">
      <w:rPr>
        <w:rFonts w:ascii="宋体" w:hAnsi="宋体"/>
        <w:sz w:val="28"/>
        <w:szCs w:val="28"/>
      </w:rPr>
      <w:t xml:space="preserve"> —</w:t>
    </w:r>
  </w:p>
  <w:p w:rsidR="00FD656A" w:rsidRDefault="00F91B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6A" w:rsidRPr="00913037" w:rsidRDefault="004C50CD">
    <w:pPr>
      <w:pStyle w:val="a3"/>
      <w:jc w:val="right"/>
      <w:rPr>
        <w:rFonts w:ascii="宋体"/>
        <w:sz w:val="28"/>
        <w:szCs w:val="28"/>
      </w:rPr>
    </w:pPr>
    <w:r w:rsidRPr="00913037">
      <w:rPr>
        <w:rFonts w:ascii="宋体" w:hAnsi="宋体"/>
        <w:sz w:val="28"/>
        <w:szCs w:val="28"/>
      </w:rPr>
      <w:t xml:space="preserve">— </w:t>
    </w:r>
    <w:r w:rsidRPr="00913037">
      <w:rPr>
        <w:rFonts w:ascii="宋体" w:hAnsi="宋体"/>
        <w:sz w:val="28"/>
        <w:szCs w:val="28"/>
      </w:rPr>
      <w:fldChar w:fldCharType="begin"/>
    </w:r>
    <w:r w:rsidRPr="00913037">
      <w:rPr>
        <w:rFonts w:ascii="宋体" w:hAnsi="宋体"/>
        <w:sz w:val="28"/>
        <w:szCs w:val="28"/>
      </w:rPr>
      <w:instrText>PAGE   \* MERGEFORMAT</w:instrText>
    </w:r>
    <w:r w:rsidRPr="00913037">
      <w:rPr>
        <w:rFonts w:ascii="宋体" w:hAnsi="宋体"/>
        <w:sz w:val="28"/>
        <w:szCs w:val="28"/>
      </w:rPr>
      <w:fldChar w:fldCharType="separate"/>
    </w:r>
    <w:r w:rsidR="00F91944" w:rsidRPr="00F91944">
      <w:rPr>
        <w:rFonts w:ascii="宋体" w:hAnsi="宋体"/>
        <w:noProof/>
        <w:sz w:val="28"/>
        <w:szCs w:val="28"/>
        <w:lang w:val="zh-CN"/>
      </w:rPr>
      <w:t>25</w:t>
    </w:r>
    <w:r w:rsidRPr="00913037">
      <w:rPr>
        <w:rFonts w:ascii="宋体" w:hAnsi="宋体"/>
        <w:sz w:val="28"/>
        <w:szCs w:val="28"/>
      </w:rPr>
      <w:fldChar w:fldCharType="end"/>
    </w:r>
    <w:r w:rsidRPr="00913037">
      <w:rPr>
        <w:rFonts w:ascii="宋体" w:hAnsi="宋体"/>
        <w:noProof/>
        <w:sz w:val="28"/>
        <w:szCs w:val="28"/>
        <w:lang w:val="zh-CN"/>
      </w:rPr>
      <w:t xml:space="preserve"> —</w:t>
    </w:r>
  </w:p>
  <w:p w:rsidR="00FD656A" w:rsidRDefault="00F91B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B1B" w:rsidRDefault="00F91B1B">
      <w:r>
        <w:separator/>
      </w:r>
    </w:p>
  </w:footnote>
  <w:footnote w:type="continuationSeparator" w:id="0">
    <w:p w:rsidR="00F91B1B" w:rsidRDefault="00F91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59"/>
    <w:rsid w:val="001B5E11"/>
    <w:rsid w:val="001D5CE3"/>
    <w:rsid w:val="002059A8"/>
    <w:rsid w:val="002C2207"/>
    <w:rsid w:val="0043338C"/>
    <w:rsid w:val="004C50CD"/>
    <w:rsid w:val="005C4740"/>
    <w:rsid w:val="00616921"/>
    <w:rsid w:val="007F61C1"/>
    <w:rsid w:val="00871B48"/>
    <w:rsid w:val="008D6481"/>
    <w:rsid w:val="00936E55"/>
    <w:rsid w:val="00937561"/>
    <w:rsid w:val="009D03F3"/>
    <w:rsid w:val="00A450CB"/>
    <w:rsid w:val="00A73859"/>
    <w:rsid w:val="00A93593"/>
    <w:rsid w:val="00B01CD6"/>
    <w:rsid w:val="00B03C2E"/>
    <w:rsid w:val="00BA1952"/>
    <w:rsid w:val="00BA76F8"/>
    <w:rsid w:val="00BB59D5"/>
    <w:rsid w:val="00C33AE9"/>
    <w:rsid w:val="00CB6336"/>
    <w:rsid w:val="00D3201A"/>
    <w:rsid w:val="00D529FF"/>
    <w:rsid w:val="00DA7ED1"/>
    <w:rsid w:val="00F91944"/>
    <w:rsid w:val="00F9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8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73859"/>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A73859"/>
    <w:rPr>
      <w:rFonts w:ascii="Calibri" w:eastAsia="宋体" w:hAnsi="Calibri" w:cs="Times New Roman"/>
      <w:kern w:val="0"/>
      <w:sz w:val="18"/>
      <w:szCs w:val="18"/>
    </w:rPr>
  </w:style>
  <w:style w:type="character" w:styleId="a4">
    <w:name w:val="Hyperlink"/>
    <w:uiPriority w:val="99"/>
    <w:rsid w:val="00A73859"/>
    <w:rPr>
      <w:rFonts w:cs="Times New Roman"/>
      <w:color w:val="0000FF"/>
      <w:u w:val="single"/>
    </w:rPr>
  </w:style>
  <w:style w:type="paragraph" w:styleId="a5">
    <w:name w:val="Balloon Text"/>
    <w:basedOn w:val="a"/>
    <w:link w:val="Char0"/>
    <w:uiPriority w:val="99"/>
    <w:semiHidden/>
    <w:unhideWhenUsed/>
    <w:rsid w:val="00C33AE9"/>
    <w:rPr>
      <w:sz w:val="18"/>
      <w:szCs w:val="18"/>
    </w:rPr>
  </w:style>
  <w:style w:type="character" w:customStyle="1" w:styleId="Char0">
    <w:name w:val="批注框文本 Char"/>
    <w:basedOn w:val="a0"/>
    <w:link w:val="a5"/>
    <w:uiPriority w:val="99"/>
    <w:semiHidden/>
    <w:rsid w:val="00C33AE9"/>
    <w:rPr>
      <w:rFonts w:ascii="Calibri" w:eastAsia="宋体" w:hAnsi="Calibri" w:cs="Times New Roman"/>
      <w:sz w:val="18"/>
      <w:szCs w:val="18"/>
    </w:rPr>
  </w:style>
  <w:style w:type="paragraph" w:styleId="a6">
    <w:name w:val="header"/>
    <w:basedOn w:val="a"/>
    <w:link w:val="Char1"/>
    <w:uiPriority w:val="99"/>
    <w:unhideWhenUsed/>
    <w:rsid w:val="009D03F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D03F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8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73859"/>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A73859"/>
    <w:rPr>
      <w:rFonts w:ascii="Calibri" w:eastAsia="宋体" w:hAnsi="Calibri" w:cs="Times New Roman"/>
      <w:kern w:val="0"/>
      <w:sz w:val="18"/>
      <w:szCs w:val="18"/>
    </w:rPr>
  </w:style>
  <w:style w:type="character" w:styleId="a4">
    <w:name w:val="Hyperlink"/>
    <w:uiPriority w:val="99"/>
    <w:rsid w:val="00A73859"/>
    <w:rPr>
      <w:rFonts w:cs="Times New Roman"/>
      <w:color w:val="0000FF"/>
      <w:u w:val="single"/>
    </w:rPr>
  </w:style>
  <w:style w:type="paragraph" w:styleId="a5">
    <w:name w:val="Balloon Text"/>
    <w:basedOn w:val="a"/>
    <w:link w:val="Char0"/>
    <w:uiPriority w:val="99"/>
    <w:semiHidden/>
    <w:unhideWhenUsed/>
    <w:rsid w:val="00C33AE9"/>
    <w:rPr>
      <w:sz w:val="18"/>
      <w:szCs w:val="18"/>
    </w:rPr>
  </w:style>
  <w:style w:type="character" w:customStyle="1" w:styleId="Char0">
    <w:name w:val="批注框文本 Char"/>
    <w:basedOn w:val="a0"/>
    <w:link w:val="a5"/>
    <w:uiPriority w:val="99"/>
    <w:semiHidden/>
    <w:rsid w:val="00C33AE9"/>
    <w:rPr>
      <w:rFonts w:ascii="Calibri" w:eastAsia="宋体" w:hAnsi="Calibri" w:cs="Times New Roman"/>
      <w:sz w:val="18"/>
      <w:szCs w:val="18"/>
    </w:rPr>
  </w:style>
  <w:style w:type="paragraph" w:styleId="a6">
    <w:name w:val="header"/>
    <w:basedOn w:val="a"/>
    <w:link w:val="Char1"/>
    <w:uiPriority w:val="99"/>
    <w:unhideWhenUsed/>
    <w:rsid w:val="009D03F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D03F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575614.htm" TargetMode="External"/><Relationship Id="rId3" Type="http://schemas.openxmlformats.org/officeDocument/2006/relationships/settings" Target="settings.xml"/><Relationship Id="rId7" Type="http://schemas.openxmlformats.org/officeDocument/2006/relationships/hyperlink" Target="http://baike.baidu.com/view/3575614.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25</Pages>
  <Words>1897</Words>
  <Characters>10815</Characters>
  <Application>Microsoft Office Word</Application>
  <DocSecurity>0</DocSecurity>
  <Lines>90</Lines>
  <Paragraphs>25</Paragraphs>
  <ScaleCrop>false</ScaleCrop>
  <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abc</cp:lastModifiedBy>
  <cp:revision>7</cp:revision>
  <cp:lastPrinted>2014-03-14T06:12:00Z</cp:lastPrinted>
  <dcterms:created xsi:type="dcterms:W3CDTF">2014-03-14T01:30:00Z</dcterms:created>
  <dcterms:modified xsi:type="dcterms:W3CDTF">2014-03-18T02:58:00Z</dcterms:modified>
</cp:coreProperties>
</file>