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B8A2B">
      <w:pPr>
        <w:adjustRightInd w:val="0"/>
        <w:snapToGrid w:val="0"/>
        <w:spacing w:line="720" w:lineRule="exact"/>
        <w:rPr>
          <w:rFonts w:eastAsia="方正黑体简体"/>
          <w:kern w:val="2"/>
          <w:szCs w:val="32"/>
        </w:rPr>
      </w:pPr>
      <w:r>
        <w:rPr>
          <w:rFonts w:eastAsia="方正黑体简体"/>
          <w:b/>
          <w:kern w:val="2"/>
          <w:szCs w:val="32"/>
        </w:rPr>
        <w:t>附件5</w:t>
      </w:r>
    </w:p>
    <w:p w14:paraId="148C0237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14B86B67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  <w:r>
        <w:rPr>
          <w:rFonts w:eastAsia="方正小标宋简体"/>
          <w:b/>
          <w:bCs/>
          <w:kern w:val="2"/>
          <w:sz w:val="44"/>
          <w:szCs w:val="44"/>
        </w:rPr>
        <w:t>2021年市（州）人民政府报送备案规章目录</w:t>
      </w:r>
    </w:p>
    <w:p w14:paraId="16DDA1CA">
      <w:pPr>
        <w:autoSpaceDE w:val="0"/>
        <w:autoSpaceDN w:val="0"/>
        <w:adjustRightInd w:val="0"/>
        <w:spacing w:line="560" w:lineRule="exact"/>
        <w:jc w:val="center"/>
        <w:rPr>
          <w:rFonts w:eastAsia="方正楷体简体"/>
          <w:b/>
          <w:bCs/>
          <w:kern w:val="2"/>
          <w:szCs w:val="32"/>
        </w:rPr>
      </w:pPr>
      <w:r>
        <w:rPr>
          <w:rFonts w:eastAsia="方正楷体简体"/>
          <w:b/>
          <w:bCs/>
          <w:kern w:val="2"/>
          <w:szCs w:val="32"/>
        </w:rPr>
        <w:t>（共14件）</w:t>
      </w:r>
    </w:p>
    <w:p w14:paraId="59EBC234">
      <w:pPr>
        <w:autoSpaceDE w:val="0"/>
        <w:autoSpaceDN w:val="0"/>
        <w:adjustRightInd w:val="0"/>
        <w:jc w:val="left"/>
        <w:rPr>
          <w:rFonts w:eastAsia="黑体"/>
          <w:sz w:val="24"/>
          <w:szCs w:val="24"/>
        </w:rPr>
      </w:pPr>
    </w:p>
    <w:p w14:paraId="01A8C17C">
      <w:pPr>
        <w:autoSpaceDE w:val="0"/>
        <w:autoSpaceDN w:val="0"/>
        <w:adjustRightInd w:val="0"/>
        <w:jc w:val="center"/>
        <w:rPr>
          <w:rFonts w:eastAsia="方正宋黑简体"/>
          <w:b/>
          <w:sz w:val="13"/>
          <w:szCs w:val="13"/>
        </w:rPr>
      </w:pPr>
      <w:r>
        <w:rPr>
          <w:rFonts w:eastAsia="方正宋黑简体"/>
          <w:b/>
          <w:sz w:val="24"/>
          <w:szCs w:val="24"/>
        </w:rPr>
        <w:t>成都市人民政府报送备案规章目录（7件）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7273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55DC135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5C3EA5A9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4E6CE375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08460DAD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0E0FAD7B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43ED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45C1C088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391D743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成都市人民政府拟定地方性法规草案和制定规章程序规定</w:t>
            </w:r>
          </w:p>
        </w:tc>
        <w:tc>
          <w:tcPr>
            <w:tcW w:w="1276" w:type="dxa"/>
            <w:vAlign w:val="center"/>
          </w:tcPr>
          <w:p w14:paraId="48B32A1A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F26939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2月8日</w:t>
            </w:r>
          </w:p>
        </w:tc>
        <w:tc>
          <w:tcPr>
            <w:tcW w:w="1275" w:type="dxa"/>
            <w:vAlign w:val="center"/>
          </w:tcPr>
          <w:p w14:paraId="58662A94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B6F787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2月19日</w:t>
            </w:r>
          </w:p>
        </w:tc>
      </w:tr>
      <w:tr w14:paraId="3EA08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21287544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528" w:type="dxa"/>
            <w:vAlign w:val="center"/>
          </w:tcPr>
          <w:p w14:paraId="5A9CB89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成都未来科技城管理暂行办法</w:t>
            </w:r>
          </w:p>
        </w:tc>
        <w:tc>
          <w:tcPr>
            <w:tcW w:w="1276" w:type="dxa"/>
            <w:vAlign w:val="center"/>
          </w:tcPr>
          <w:p w14:paraId="1ED8DD2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44B044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4月2日</w:t>
            </w:r>
          </w:p>
        </w:tc>
        <w:tc>
          <w:tcPr>
            <w:tcW w:w="1275" w:type="dxa"/>
            <w:vAlign w:val="center"/>
          </w:tcPr>
          <w:p w14:paraId="1CB0B85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6F9526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4月19日</w:t>
            </w:r>
          </w:p>
        </w:tc>
      </w:tr>
      <w:tr w14:paraId="20FB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78A1607D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5528" w:type="dxa"/>
            <w:vAlign w:val="center"/>
          </w:tcPr>
          <w:p w14:paraId="7B06BF3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成都市人民政府关于废止《成都市机动车和非道路移动机械排气污染防治办法》的决定</w:t>
            </w:r>
          </w:p>
        </w:tc>
        <w:tc>
          <w:tcPr>
            <w:tcW w:w="1276" w:type="dxa"/>
            <w:vAlign w:val="center"/>
          </w:tcPr>
          <w:p w14:paraId="65C5FF4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1FC64D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5月6日</w:t>
            </w:r>
          </w:p>
        </w:tc>
        <w:tc>
          <w:tcPr>
            <w:tcW w:w="1275" w:type="dxa"/>
            <w:vAlign w:val="center"/>
          </w:tcPr>
          <w:p w14:paraId="0841B879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02F650C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5月14日</w:t>
            </w:r>
          </w:p>
        </w:tc>
      </w:tr>
      <w:tr w14:paraId="216AA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41FBDA4B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5528" w:type="dxa"/>
            <w:vAlign w:val="center"/>
          </w:tcPr>
          <w:p w14:paraId="382EB8E1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成都天府文化公园管理暂行办法</w:t>
            </w:r>
          </w:p>
        </w:tc>
        <w:tc>
          <w:tcPr>
            <w:tcW w:w="1276" w:type="dxa"/>
            <w:vAlign w:val="center"/>
          </w:tcPr>
          <w:p w14:paraId="36CCB78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726411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7月12日</w:t>
            </w:r>
          </w:p>
        </w:tc>
        <w:tc>
          <w:tcPr>
            <w:tcW w:w="1275" w:type="dxa"/>
            <w:vAlign w:val="center"/>
          </w:tcPr>
          <w:p w14:paraId="2328620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54DA02C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7月19日</w:t>
            </w:r>
          </w:p>
        </w:tc>
      </w:tr>
      <w:tr w14:paraId="48AE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7D8F3455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5</w:t>
            </w:r>
          </w:p>
        </w:tc>
        <w:tc>
          <w:tcPr>
            <w:tcW w:w="5528" w:type="dxa"/>
            <w:vAlign w:val="center"/>
          </w:tcPr>
          <w:p w14:paraId="50BAECE0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成都蓉北商圈管理暂行办法</w:t>
            </w:r>
          </w:p>
        </w:tc>
        <w:tc>
          <w:tcPr>
            <w:tcW w:w="1276" w:type="dxa"/>
            <w:vAlign w:val="center"/>
          </w:tcPr>
          <w:p w14:paraId="410C87C6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A75B470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9月9日</w:t>
            </w:r>
          </w:p>
        </w:tc>
        <w:tc>
          <w:tcPr>
            <w:tcW w:w="1275" w:type="dxa"/>
            <w:vAlign w:val="center"/>
          </w:tcPr>
          <w:p w14:paraId="0E6D087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1E58E04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9月15日</w:t>
            </w:r>
          </w:p>
        </w:tc>
      </w:tr>
      <w:tr w14:paraId="1A12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7F228022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6</w:t>
            </w:r>
          </w:p>
        </w:tc>
        <w:tc>
          <w:tcPr>
            <w:tcW w:w="5528" w:type="dxa"/>
            <w:vAlign w:val="center"/>
          </w:tcPr>
          <w:p w14:paraId="68413B61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成都锦江公园管理暂行办法</w:t>
            </w:r>
          </w:p>
        </w:tc>
        <w:tc>
          <w:tcPr>
            <w:tcW w:w="1276" w:type="dxa"/>
            <w:vAlign w:val="center"/>
          </w:tcPr>
          <w:p w14:paraId="0EAF265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9B14D4C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9月13日</w:t>
            </w:r>
          </w:p>
        </w:tc>
        <w:tc>
          <w:tcPr>
            <w:tcW w:w="1275" w:type="dxa"/>
            <w:vAlign w:val="center"/>
          </w:tcPr>
          <w:p w14:paraId="19CDC239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F9A2B3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9月29日</w:t>
            </w:r>
          </w:p>
        </w:tc>
      </w:tr>
      <w:tr w14:paraId="2EAD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2BAA0FF3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7</w:t>
            </w:r>
          </w:p>
        </w:tc>
        <w:tc>
          <w:tcPr>
            <w:tcW w:w="5528" w:type="dxa"/>
            <w:vAlign w:val="center"/>
          </w:tcPr>
          <w:p w14:paraId="36AD02C0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成都未来医学城管理暂行办法</w:t>
            </w:r>
          </w:p>
        </w:tc>
        <w:tc>
          <w:tcPr>
            <w:tcW w:w="1276" w:type="dxa"/>
            <w:vAlign w:val="center"/>
          </w:tcPr>
          <w:p w14:paraId="3659373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48239EA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9月18日</w:t>
            </w:r>
          </w:p>
        </w:tc>
        <w:tc>
          <w:tcPr>
            <w:tcW w:w="1275" w:type="dxa"/>
            <w:vAlign w:val="center"/>
          </w:tcPr>
          <w:p w14:paraId="7B727A7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19B46F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9月29日</w:t>
            </w:r>
          </w:p>
        </w:tc>
      </w:tr>
    </w:tbl>
    <w:p w14:paraId="4C035C64">
      <w:pPr>
        <w:autoSpaceDE w:val="0"/>
        <w:autoSpaceDN w:val="0"/>
        <w:adjustRightInd w:val="0"/>
        <w:jc w:val="left"/>
        <w:rPr>
          <w:rFonts w:eastAsia="方正宋黑简体"/>
          <w:b/>
          <w:sz w:val="24"/>
          <w:szCs w:val="24"/>
        </w:rPr>
      </w:pPr>
    </w:p>
    <w:p w14:paraId="6F2062FC">
      <w:pPr>
        <w:autoSpaceDE w:val="0"/>
        <w:autoSpaceDN w:val="0"/>
        <w:adjustRightInd w:val="0"/>
        <w:rPr>
          <w:rFonts w:eastAsia="方正宋黑简体"/>
          <w:b/>
          <w:sz w:val="24"/>
          <w:szCs w:val="24"/>
        </w:rPr>
      </w:pPr>
    </w:p>
    <w:p w14:paraId="4A6B19F3">
      <w:pPr>
        <w:autoSpaceDE w:val="0"/>
        <w:autoSpaceDN w:val="0"/>
        <w:adjustRightInd w:val="0"/>
        <w:rPr>
          <w:rFonts w:eastAsia="方正宋黑简体"/>
          <w:b/>
          <w:sz w:val="24"/>
          <w:szCs w:val="24"/>
        </w:rPr>
      </w:pPr>
    </w:p>
    <w:p w14:paraId="0D394207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  <w:r>
        <w:rPr>
          <w:rFonts w:eastAsia="方正宋黑简体"/>
          <w:b/>
          <w:sz w:val="24"/>
          <w:szCs w:val="24"/>
        </w:rPr>
        <w:t>泸州市人民政府报送备案规章目录（1件）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544B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F61935A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39A2F940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43734D02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63FCC6C1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63797E07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6B79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5793A622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0D1BA8E4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泸州市户外广告和招牌设置管理办法</w:t>
            </w:r>
          </w:p>
        </w:tc>
        <w:tc>
          <w:tcPr>
            <w:tcW w:w="1276" w:type="dxa"/>
            <w:vAlign w:val="center"/>
          </w:tcPr>
          <w:p w14:paraId="7762DBF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43A00C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1月20日</w:t>
            </w:r>
          </w:p>
        </w:tc>
        <w:tc>
          <w:tcPr>
            <w:tcW w:w="1275" w:type="dxa"/>
            <w:vAlign w:val="center"/>
          </w:tcPr>
          <w:p w14:paraId="21ED44F9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3EEA8C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2月1日</w:t>
            </w:r>
          </w:p>
        </w:tc>
      </w:tr>
    </w:tbl>
    <w:p w14:paraId="5B4B6E85">
      <w:pPr>
        <w:autoSpaceDE w:val="0"/>
        <w:autoSpaceDN w:val="0"/>
        <w:adjustRightInd w:val="0"/>
        <w:rPr>
          <w:rFonts w:eastAsia="方正宋黑简体"/>
          <w:b/>
          <w:sz w:val="24"/>
          <w:szCs w:val="24"/>
        </w:rPr>
      </w:pPr>
    </w:p>
    <w:p w14:paraId="23786972">
      <w:pPr>
        <w:autoSpaceDE w:val="0"/>
        <w:autoSpaceDN w:val="0"/>
        <w:adjustRightInd w:val="0"/>
        <w:rPr>
          <w:rFonts w:eastAsia="方正宋黑简体"/>
          <w:b/>
          <w:sz w:val="24"/>
          <w:szCs w:val="24"/>
        </w:rPr>
      </w:pPr>
    </w:p>
    <w:p w14:paraId="7F86EDAF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  <w:r>
        <w:rPr>
          <w:rFonts w:eastAsia="方正宋黑简体"/>
          <w:b/>
          <w:sz w:val="24"/>
          <w:szCs w:val="24"/>
        </w:rPr>
        <w:t>德阳市人民政府报送备案规章目录（1件）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4899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7A51D3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4EDA7D43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10A4EBEE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4ADBA36E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106609F9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40330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70BAE1B6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13A95C3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德阳市餐厨垃圾管理办法</w:t>
            </w:r>
          </w:p>
        </w:tc>
        <w:tc>
          <w:tcPr>
            <w:tcW w:w="1276" w:type="dxa"/>
            <w:vAlign w:val="center"/>
          </w:tcPr>
          <w:p w14:paraId="71EEF0E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B10EAB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4月12日</w:t>
            </w:r>
          </w:p>
        </w:tc>
        <w:tc>
          <w:tcPr>
            <w:tcW w:w="1275" w:type="dxa"/>
            <w:vAlign w:val="center"/>
          </w:tcPr>
          <w:p w14:paraId="01585B1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83E545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4月22日</w:t>
            </w:r>
          </w:p>
        </w:tc>
      </w:tr>
    </w:tbl>
    <w:p w14:paraId="31823B45">
      <w:pPr>
        <w:autoSpaceDE w:val="0"/>
        <w:autoSpaceDN w:val="0"/>
        <w:adjustRightInd w:val="0"/>
        <w:jc w:val="left"/>
        <w:rPr>
          <w:rFonts w:eastAsia="方正宋黑简体"/>
          <w:b/>
          <w:sz w:val="24"/>
          <w:szCs w:val="24"/>
        </w:rPr>
      </w:pPr>
    </w:p>
    <w:p w14:paraId="6D933A10">
      <w:pPr>
        <w:autoSpaceDE w:val="0"/>
        <w:autoSpaceDN w:val="0"/>
        <w:adjustRightInd w:val="0"/>
        <w:jc w:val="left"/>
        <w:rPr>
          <w:rFonts w:eastAsia="方正宋黑简体"/>
          <w:b/>
          <w:sz w:val="24"/>
          <w:szCs w:val="24"/>
        </w:rPr>
      </w:pPr>
    </w:p>
    <w:p w14:paraId="457BBDEA">
      <w:pPr>
        <w:rPr>
          <w:rFonts w:eastAsia="宋体"/>
          <w:kern w:val="2"/>
          <w:sz w:val="21"/>
          <w:szCs w:val="21"/>
        </w:rPr>
      </w:pPr>
    </w:p>
    <w:p w14:paraId="00E3DDE5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  <w:r>
        <w:rPr>
          <w:rFonts w:eastAsia="方正宋黑简体"/>
          <w:b/>
          <w:sz w:val="24"/>
          <w:szCs w:val="24"/>
        </w:rPr>
        <w:t>宜宾市人民政府报送备案规章目录（1件）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0F85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CE0E816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500DE3DC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5564B4C3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19776A88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45B22231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7844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67D2F9C5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1E734A6D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宜宾市非物质文化遗产代表性传承人认定与管理办法</w:t>
            </w:r>
          </w:p>
          <w:p w14:paraId="6ADE215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（试行）</w:t>
            </w:r>
          </w:p>
        </w:tc>
        <w:tc>
          <w:tcPr>
            <w:tcW w:w="1276" w:type="dxa"/>
            <w:vAlign w:val="center"/>
          </w:tcPr>
          <w:p w14:paraId="0501DD2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2708D87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1月20日</w:t>
            </w:r>
          </w:p>
        </w:tc>
        <w:tc>
          <w:tcPr>
            <w:tcW w:w="1275" w:type="dxa"/>
            <w:vAlign w:val="center"/>
          </w:tcPr>
          <w:p w14:paraId="39CFD9A9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482A32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2月7日</w:t>
            </w:r>
          </w:p>
        </w:tc>
      </w:tr>
    </w:tbl>
    <w:p w14:paraId="0132D51E">
      <w:pPr>
        <w:autoSpaceDE w:val="0"/>
        <w:autoSpaceDN w:val="0"/>
        <w:adjustRightInd w:val="0"/>
        <w:jc w:val="left"/>
        <w:rPr>
          <w:rFonts w:eastAsia="黑体"/>
          <w:sz w:val="24"/>
          <w:szCs w:val="24"/>
        </w:rPr>
      </w:pPr>
    </w:p>
    <w:p w14:paraId="27637FFF">
      <w:pPr>
        <w:autoSpaceDE w:val="0"/>
        <w:autoSpaceDN w:val="0"/>
        <w:adjustRightInd w:val="0"/>
        <w:jc w:val="left"/>
        <w:rPr>
          <w:rFonts w:eastAsia="黑体"/>
          <w:sz w:val="24"/>
          <w:szCs w:val="24"/>
        </w:rPr>
      </w:pPr>
    </w:p>
    <w:p w14:paraId="62E5E8AD">
      <w:pPr>
        <w:autoSpaceDE w:val="0"/>
        <w:autoSpaceDN w:val="0"/>
        <w:adjustRightInd w:val="0"/>
        <w:jc w:val="left"/>
        <w:rPr>
          <w:rFonts w:eastAsia="黑体"/>
          <w:sz w:val="24"/>
          <w:szCs w:val="24"/>
        </w:rPr>
      </w:pPr>
    </w:p>
    <w:p w14:paraId="04B0E2A0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  <w:r>
        <w:rPr>
          <w:rFonts w:eastAsia="方正宋黑简体"/>
          <w:b/>
          <w:sz w:val="24"/>
          <w:szCs w:val="24"/>
        </w:rPr>
        <w:t>雅安市人民政府报送备案规章目录（1件）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05B5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1072C000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5C472F39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4ECB2564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29705214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465B0E4C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4683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617E0019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58D10E8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雅安市爱国卫生管理办法</w:t>
            </w:r>
          </w:p>
        </w:tc>
        <w:tc>
          <w:tcPr>
            <w:tcW w:w="1276" w:type="dxa"/>
            <w:vAlign w:val="center"/>
          </w:tcPr>
          <w:p w14:paraId="01988CBB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45A0F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2月25日</w:t>
            </w:r>
          </w:p>
        </w:tc>
        <w:tc>
          <w:tcPr>
            <w:tcW w:w="1275" w:type="dxa"/>
            <w:vAlign w:val="center"/>
          </w:tcPr>
          <w:p w14:paraId="59F546D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D910776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3月19日</w:t>
            </w:r>
          </w:p>
        </w:tc>
      </w:tr>
    </w:tbl>
    <w:p w14:paraId="7D8B2C35">
      <w:pPr>
        <w:autoSpaceDE w:val="0"/>
        <w:autoSpaceDN w:val="0"/>
        <w:adjustRightInd w:val="0"/>
        <w:jc w:val="left"/>
        <w:rPr>
          <w:rFonts w:eastAsia="方正宋黑简体"/>
          <w:b/>
          <w:sz w:val="24"/>
          <w:szCs w:val="24"/>
        </w:rPr>
      </w:pPr>
    </w:p>
    <w:p w14:paraId="0472D775">
      <w:pPr>
        <w:rPr>
          <w:rFonts w:eastAsia="宋体"/>
          <w:kern w:val="2"/>
          <w:sz w:val="21"/>
          <w:szCs w:val="21"/>
        </w:rPr>
      </w:pPr>
    </w:p>
    <w:p w14:paraId="6C9CB4BF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</w:p>
    <w:p w14:paraId="12FFB4F9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  <w:r>
        <w:rPr>
          <w:rFonts w:eastAsia="方正宋黑简体"/>
          <w:b/>
          <w:sz w:val="24"/>
          <w:szCs w:val="24"/>
        </w:rPr>
        <w:t>眉山市人民政府报送备案规章目录（1件）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7FF2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C3D347E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5A00C699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78C81487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587E2E4A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2DBB1D07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3D24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3E525BF4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5F04C1F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眉山市城市园林绿化管理办法</w:t>
            </w:r>
          </w:p>
        </w:tc>
        <w:tc>
          <w:tcPr>
            <w:tcW w:w="1276" w:type="dxa"/>
            <w:vAlign w:val="center"/>
          </w:tcPr>
          <w:p w14:paraId="07AEB90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305AD4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1月18日</w:t>
            </w:r>
          </w:p>
        </w:tc>
        <w:tc>
          <w:tcPr>
            <w:tcW w:w="1275" w:type="dxa"/>
            <w:vAlign w:val="center"/>
          </w:tcPr>
          <w:p w14:paraId="769032A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54086A1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1月25日</w:t>
            </w:r>
          </w:p>
        </w:tc>
      </w:tr>
    </w:tbl>
    <w:p w14:paraId="51DEB33E">
      <w:pPr>
        <w:rPr>
          <w:rFonts w:eastAsia="宋体"/>
          <w:kern w:val="2"/>
          <w:sz w:val="21"/>
          <w:szCs w:val="21"/>
        </w:rPr>
      </w:pPr>
    </w:p>
    <w:p w14:paraId="13919EC7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</w:p>
    <w:p w14:paraId="39F55F8E">
      <w:pPr>
        <w:autoSpaceDE w:val="0"/>
        <w:autoSpaceDN w:val="0"/>
        <w:adjustRightInd w:val="0"/>
        <w:jc w:val="center"/>
        <w:rPr>
          <w:rFonts w:eastAsia="方正宋黑简体"/>
          <w:b/>
          <w:sz w:val="24"/>
          <w:szCs w:val="24"/>
        </w:rPr>
      </w:pPr>
      <w:r>
        <w:rPr>
          <w:rFonts w:eastAsia="方正宋黑简体"/>
          <w:b/>
          <w:sz w:val="24"/>
          <w:szCs w:val="24"/>
        </w:rPr>
        <w:t>资阳市人民政府报送备案规章目录（2件）</w:t>
      </w:r>
    </w:p>
    <w:tbl>
      <w:tblPr>
        <w:tblStyle w:val="2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528"/>
        <w:gridCol w:w="1276"/>
        <w:gridCol w:w="1275"/>
      </w:tblGrid>
      <w:tr w14:paraId="0426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762A66A7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33343065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17F9AE6D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276" w:type="dxa"/>
            <w:vAlign w:val="center"/>
          </w:tcPr>
          <w:p w14:paraId="373E4766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4043A1CC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2194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0402053B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5528" w:type="dxa"/>
            <w:vAlign w:val="center"/>
          </w:tcPr>
          <w:p w14:paraId="1776B709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资阳市九曲河管理办法</w:t>
            </w:r>
          </w:p>
        </w:tc>
        <w:tc>
          <w:tcPr>
            <w:tcW w:w="1276" w:type="dxa"/>
            <w:vAlign w:val="center"/>
          </w:tcPr>
          <w:p w14:paraId="4EF109A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3A98C0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3月3日</w:t>
            </w:r>
          </w:p>
        </w:tc>
        <w:tc>
          <w:tcPr>
            <w:tcW w:w="1275" w:type="dxa"/>
            <w:vAlign w:val="center"/>
          </w:tcPr>
          <w:p w14:paraId="6678802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E80C97C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3月17日</w:t>
            </w:r>
          </w:p>
        </w:tc>
      </w:tr>
      <w:tr w14:paraId="4485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Align w:val="center"/>
          </w:tcPr>
          <w:p w14:paraId="2FB891BD">
            <w:pPr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528" w:type="dxa"/>
            <w:vAlign w:val="center"/>
          </w:tcPr>
          <w:p w14:paraId="3DB3F15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资阳市中心城区户外广告和招牌设置管理办法</w:t>
            </w:r>
          </w:p>
        </w:tc>
        <w:tc>
          <w:tcPr>
            <w:tcW w:w="1276" w:type="dxa"/>
            <w:vAlign w:val="center"/>
          </w:tcPr>
          <w:p w14:paraId="239915A2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29F7447A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3月3日</w:t>
            </w:r>
          </w:p>
        </w:tc>
        <w:tc>
          <w:tcPr>
            <w:tcW w:w="1275" w:type="dxa"/>
            <w:vAlign w:val="center"/>
          </w:tcPr>
          <w:p w14:paraId="161DD480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9F264DA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3月17日</w:t>
            </w:r>
          </w:p>
        </w:tc>
      </w:tr>
    </w:tbl>
    <w:p w14:paraId="6B3CF3AE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32396864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2CF94E0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13FEF8C9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F74E72A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1060A392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50E3B65F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5E4B56B8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18D9B642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DA2505E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7FBF4CEE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7E385836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D85BB23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40170629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5517A5CE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63934596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59606D1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7AF0B1BE">
      <w:pPr>
        <w:overflowPunct w:val="0"/>
        <w:adjustRightInd w:val="0"/>
        <w:snapToGrid w:val="0"/>
        <w:spacing w:line="600" w:lineRule="exact"/>
        <w:jc w:val="both"/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1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47482343"/>
    </w:sdtPr>
    <w:sdtEndPr>
      <w:rPr>
        <w:rFonts w:ascii="Times New Roman" w:hAnsi="Times New Roman" w:cs="Times New Roman"/>
        <w:sz w:val="28"/>
        <w:szCs w:val="28"/>
      </w:rPr>
    </w:sdtEndPr>
    <w:sdtContent>
      <w:p w14:paraId="6EE49AF9">
        <w:pPr>
          <w:pStyle w:val="7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50921093">
    <w:pPr>
      <w:pStyle w:val="7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923DC">
    <w:pPr>
      <w:pStyle w:val="7"/>
      <w:rPr>
        <w:rFonts w:ascii="Times New Roman" w:hAnsi="Times New Roman" w:cs="Times New Roman"/>
        <w:sz w:val="28"/>
        <w:szCs w:val="28"/>
      </w:rPr>
    </w:pPr>
    <w:r>
      <w:rPr>
        <w:rFonts w:hint="eastAsia"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147451392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  <w:p w14:paraId="29325929">
    <w:pPr>
      <w:pStyle w:val="7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66E26"/>
    <w:rsid w:val="00013A3A"/>
    <w:rsid w:val="00024F45"/>
    <w:rsid w:val="000529D2"/>
    <w:rsid w:val="00070BF2"/>
    <w:rsid w:val="000871CE"/>
    <w:rsid w:val="00091CC9"/>
    <w:rsid w:val="000A2339"/>
    <w:rsid w:val="000B50CD"/>
    <w:rsid w:val="000C0AB2"/>
    <w:rsid w:val="000E0CF9"/>
    <w:rsid w:val="000F3CFF"/>
    <w:rsid w:val="000F624F"/>
    <w:rsid w:val="001539B4"/>
    <w:rsid w:val="001677DC"/>
    <w:rsid w:val="001B3216"/>
    <w:rsid w:val="001E79CB"/>
    <w:rsid w:val="00216CAB"/>
    <w:rsid w:val="00272906"/>
    <w:rsid w:val="00275035"/>
    <w:rsid w:val="002750CA"/>
    <w:rsid w:val="00276D5F"/>
    <w:rsid w:val="00280991"/>
    <w:rsid w:val="00293AC9"/>
    <w:rsid w:val="002B589B"/>
    <w:rsid w:val="002B6370"/>
    <w:rsid w:val="002C66BB"/>
    <w:rsid w:val="002F1A77"/>
    <w:rsid w:val="002F24CB"/>
    <w:rsid w:val="002F63BD"/>
    <w:rsid w:val="00303F81"/>
    <w:rsid w:val="00310E22"/>
    <w:rsid w:val="0034603A"/>
    <w:rsid w:val="003835B2"/>
    <w:rsid w:val="003C3F40"/>
    <w:rsid w:val="003F6BE2"/>
    <w:rsid w:val="00402D17"/>
    <w:rsid w:val="00403276"/>
    <w:rsid w:val="0042301D"/>
    <w:rsid w:val="0042455E"/>
    <w:rsid w:val="00433418"/>
    <w:rsid w:val="00445655"/>
    <w:rsid w:val="004701C4"/>
    <w:rsid w:val="0048677E"/>
    <w:rsid w:val="00496E7D"/>
    <w:rsid w:val="004A2122"/>
    <w:rsid w:val="004A565B"/>
    <w:rsid w:val="004B647E"/>
    <w:rsid w:val="004B66E3"/>
    <w:rsid w:val="004E69B7"/>
    <w:rsid w:val="004E7E8D"/>
    <w:rsid w:val="004F44F2"/>
    <w:rsid w:val="00504DB7"/>
    <w:rsid w:val="005101B2"/>
    <w:rsid w:val="005239CB"/>
    <w:rsid w:val="0058042D"/>
    <w:rsid w:val="00585216"/>
    <w:rsid w:val="005A2B86"/>
    <w:rsid w:val="005B0B65"/>
    <w:rsid w:val="005D26B8"/>
    <w:rsid w:val="005E3D52"/>
    <w:rsid w:val="005F1DE3"/>
    <w:rsid w:val="005F357A"/>
    <w:rsid w:val="006008C4"/>
    <w:rsid w:val="00600D9A"/>
    <w:rsid w:val="0060441A"/>
    <w:rsid w:val="00607741"/>
    <w:rsid w:val="006108D3"/>
    <w:rsid w:val="00630B8E"/>
    <w:rsid w:val="00697208"/>
    <w:rsid w:val="006B2FB1"/>
    <w:rsid w:val="006D2DC2"/>
    <w:rsid w:val="006D32BB"/>
    <w:rsid w:val="006D4106"/>
    <w:rsid w:val="006E73A2"/>
    <w:rsid w:val="007067EC"/>
    <w:rsid w:val="0071368E"/>
    <w:rsid w:val="00747985"/>
    <w:rsid w:val="00750309"/>
    <w:rsid w:val="007A2AED"/>
    <w:rsid w:val="007B57F5"/>
    <w:rsid w:val="007E3C68"/>
    <w:rsid w:val="00825327"/>
    <w:rsid w:val="0085374C"/>
    <w:rsid w:val="00896EF7"/>
    <w:rsid w:val="008E2C9C"/>
    <w:rsid w:val="00900F87"/>
    <w:rsid w:val="00903629"/>
    <w:rsid w:val="00951C56"/>
    <w:rsid w:val="00961DBE"/>
    <w:rsid w:val="009714D1"/>
    <w:rsid w:val="009778C6"/>
    <w:rsid w:val="009C5267"/>
    <w:rsid w:val="009D12B1"/>
    <w:rsid w:val="009D34C7"/>
    <w:rsid w:val="009D5936"/>
    <w:rsid w:val="009E33D7"/>
    <w:rsid w:val="00A2136E"/>
    <w:rsid w:val="00A3279B"/>
    <w:rsid w:val="00A57F92"/>
    <w:rsid w:val="00A607B6"/>
    <w:rsid w:val="00A755F0"/>
    <w:rsid w:val="00A83E34"/>
    <w:rsid w:val="00A86946"/>
    <w:rsid w:val="00AA58E5"/>
    <w:rsid w:val="00AA794A"/>
    <w:rsid w:val="00AC738F"/>
    <w:rsid w:val="00B03CA5"/>
    <w:rsid w:val="00B04328"/>
    <w:rsid w:val="00B15DA7"/>
    <w:rsid w:val="00B22ABF"/>
    <w:rsid w:val="00B8158D"/>
    <w:rsid w:val="00B86842"/>
    <w:rsid w:val="00B955C5"/>
    <w:rsid w:val="00BA7F6C"/>
    <w:rsid w:val="00BD644F"/>
    <w:rsid w:val="00BE364F"/>
    <w:rsid w:val="00C13F5A"/>
    <w:rsid w:val="00C2115B"/>
    <w:rsid w:val="00C23B8E"/>
    <w:rsid w:val="00C30F0E"/>
    <w:rsid w:val="00C70D05"/>
    <w:rsid w:val="00C7514F"/>
    <w:rsid w:val="00C907E8"/>
    <w:rsid w:val="00CD6775"/>
    <w:rsid w:val="00D01E57"/>
    <w:rsid w:val="00D27FF7"/>
    <w:rsid w:val="00D32FEC"/>
    <w:rsid w:val="00D61735"/>
    <w:rsid w:val="00D82307"/>
    <w:rsid w:val="00D84B55"/>
    <w:rsid w:val="00DA6EAC"/>
    <w:rsid w:val="00DA79CD"/>
    <w:rsid w:val="00DB6540"/>
    <w:rsid w:val="00DD0748"/>
    <w:rsid w:val="00DE024C"/>
    <w:rsid w:val="00DF5D6A"/>
    <w:rsid w:val="00DF7055"/>
    <w:rsid w:val="00E07D1B"/>
    <w:rsid w:val="00E17919"/>
    <w:rsid w:val="00E334E0"/>
    <w:rsid w:val="00E61548"/>
    <w:rsid w:val="00E655F7"/>
    <w:rsid w:val="00E840C4"/>
    <w:rsid w:val="00E90523"/>
    <w:rsid w:val="00EA57B3"/>
    <w:rsid w:val="00EA68ED"/>
    <w:rsid w:val="00EB3FCA"/>
    <w:rsid w:val="00EE263F"/>
    <w:rsid w:val="00EE4085"/>
    <w:rsid w:val="00EF2AB7"/>
    <w:rsid w:val="00EF598A"/>
    <w:rsid w:val="00EF7C73"/>
    <w:rsid w:val="00F74738"/>
    <w:rsid w:val="00F86C65"/>
    <w:rsid w:val="00FA4F48"/>
    <w:rsid w:val="00FB2D7B"/>
    <w:rsid w:val="00FD3236"/>
    <w:rsid w:val="02A91DD5"/>
    <w:rsid w:val="030C4BA5"/>
    <w:rsid w:val="03751352"/>
    <w:rsid w:val="04DE22EC"/>
    <w:rsid w:val="04EB1299"/>
    <w:rsid w:val="055172BD"/>
    <w:rsid w:val="0A891062"/>
    <w:rsid w:val="0B745A51"/>
    <w:rsid w:val="0C1A04A7"/>
    <w:rsid w:val="0CD31DA4"/>
    <w:rsid w:val="0D3A01A5"/>
    <w:rsid w:val="0E3B71EA"/>
    <w:rsid w:val="0F874DA5"/>
    <w:rsid w:val="0F9A050E"/>
    <w:rsid w:val="113C57F9"/>
    <w:rsid w:val="12015137"/>
    <w:rsid w:val="12EB70BB"/>
    <w:rsid w:val="150221EB"/>
    <w:rsid w:val="1621236A"/>
    <w:rsid w:val="181A59FC"/>
    <w:rsid w:val="184620F4"/>
    <w:rsid w:val="19240329"/>
    <w:rsid w:val="1A387C1D"/>
    <w:rsid w:val="1C837A09"/>
    <w:rsid w:val="1DB109D7"/>
    <w:rsid w:val="1EED02D7"/>
    <w:rsid w:val="1F21050F"/>
    <w:rsid w:val="1FA650EE"/>
    <w:rsid w:val="20005B4E"/>
    <w:rsid w:val="23335D5F"/>
    <w:rsid w:val="23DB6AD3"/>
    <w:rsid w:val="25125818"/>
    <w:rsid w:val="25A466AC"/>
    <w:rsid w:val="25DC295F"/>
    <w:rsid w:val="26283BD5"/>
    <w:rsid w:val="26AE5193"/>
    <w:rsid w:val="26C24330"/>
    <w:rsid w:val="276F05E0"/>
    <w:rsid w:val="287333A5"/>
    <w:rsid w:val="297C0615"/>
    <w:rsid w:val="2A7518AF"/>
    <w:rsid w:val="2BC5737C"/>
    <w:rsid w:val="2CEB5470"/>
    <w:rsid w:val="2E513149"/>
    <w:rsid w:val="2EE730AC"/>
    <w:rsid w:val="2F8F3F29"/>
    <w:rsid w:val="2FE2190C"/>
    <w:rsid w:val="3028298C"/>
    <w:rsid w:val="3104619D"/>
    <w:rsid w:val="31321D66"/>
    <w:rsid w:val="31364FE0"/>
    <w:rsid w:val="31BB42B2"/>
    <w:rsid w:val="32FF17F4"/>
    <w:rsid w:val="33AB4AC3"/>
    <w:rsid w:val="34021EDB"/>
    <w:rsid w:val="34712A4F"/>
    <w:rsid w:val="3627310D"/>
    <w:rsid w:val="363E2505"/>
    <w:rsid w:val="36C15D2E"/>
    <w:rsid w:val="37367160"/>
    <w:rsid w:val="37A52B76"/>
    <w:rsid w:val="383F169A"/>
    <w:rsid w:val="39074CF3"/>
    <w:rsid w:val="39496958"/>
    <w:rsid w:val="3982065B"/>
    <w:rsid w:val="39BF6268"/>
    <w:rsid w:val="3A4539D7"/>
    <w:rsid w:val="3C052661"/>
    <w:rsid w:val="3C880826"/>
    <w:rsid w:val="3E5E6DF9"/>
    <w:rsid w:val="40B45346"/>
    <w:rsid w:val="41A55134"/>
    <w:rsid w:val="41AB7D9E"/>
    <w:rsid w:val="42B2779B"/>
    <w:rsid w:val="43043D78"/>
    <w:rsid w:val="438874A6"/>
    <w:rsid w:val="443E10D4"/>
    <w:rsid w:val="453207C7"/>
    <w:rsid w:val="45F969A4"/>
    <w:rsid w:val="46A03048"/>
    <w:rsid w:val="47A37951"/>
    <w:rsid w:val="48526364"/>
    <w:rsid w:val="491771C9"/>
    <w:rsid w:val="49CE3833"/>
    <w:rsid w:val="4A7718FD"/>
    <w:rsid w:val="4D106914"/>
    <w:rsid w:val="50305F10"/>
    <w:rsid w:val="505001E6"/>
    <w:rsid w:val="50926F7D"/>
    <w:rsid w:val="51200A69"/>
    <w:rsid w:val="51266378"/>
    <w:rsid w:val="51F6353C"/>
    <w:rsid w:val="52001F63"/>
    <w:rsid w:val="527C037B"/>
    <w:rsid w:val="52966E26"/>
    <w:rsid w:val="53B22ECB"/>
    <w:rsid w:val="546812F2"/>
    <w:rsid w:val="55725D9C"/>
    <w:rsid w:val="55C7591B"/>
    <w:rsid w:val="56434DB3"/>
    <w:rsid w:val="564E1384"/>
    <w:rsid w:val="56B441A0"/>
    <w:rsid w:val="56E235EF"/>
    <w:rsid w:val="589870FB"/>
    <w:rsid w:val="58C6010C"/>
    <w:rsid w:val="59EF3B03"/>
    <w:rsid w:val="5A666B0C"/>
    <w:rsid w:val="5A79036D"/>
    <w:rsid w:val="5B1530DD"/>
    <w:rsid w:val="5BD525D8"/>
    <w:rsid w:val="5E4B6A6F"/>
    <w:rsid w:val="5E7903A9"/>
    <w:rsid w:val="5F125E59"/>
    <w:rsid w:val="5F93686E"/>
    <w:rsid w:val="61822F13"/>
    <w:rsid w:val="61AC36A1"/>
    <w:rsid w:val="62013A5B"/>
    <w:rsid w:val="62C4402F"/>
    <w:rsid w:val="63E816BA"/>
    <w:rsid w:val="6480037D"/>
    <w:rsid w:val="65A3011D"/>
    <w:rsid w:val="65CF6225"/>
    <w:rsid w:val="66113D70"/>
    <w:rsid w:val="66F347C2"/>
    <w:rsid w:val="66F93BBB"/>
    <w:rsid w:val="67C06633"/>
    <w:rsid w:val="67CE042E"/>
    <w:rsid w:val="68276F9A"/>
    <w:rsid w:val="68D75A1D"/>
    <w:rsid w:val="6A1200A1"/>
    <w:rsid w:val="6A306803"/>
    <w:rsid w:val="6B51551D"/>
    <w:rsid w:val="6BBC1CF8"/>
    <w:rsid w:val="6CB83071"/>
    <w:rsid w:val="6CE52EBA"/>
    <w:rsid w:val="6DD203C7"/>
    <w:rsid w:val="6E2773A2"/>
    <w:rsid w:val="713E24CB"/>
    <w:rsid w:val="725A3947"/>
    <w:rsid w:val="72E710F8"/>
    <w:rsid w:val="7337350D"/>
    <w:rsid w:val="74251A54"/>
    <w:rsid w:val="74E942F9"/>
    <w:rsid w:val="7501638B"/>
    <w:rsid w:val="7512066D"/>
    <w:rsid w:val="75292712"/>
    <w:rsid w:val="754B287E"/>
    <w:rsid w:val="76537D9F"/>
    <w:rsid w:val="76D655D2"/>
    <w:rsid w:val="784E36A4"/>
    <w:rsid w:val="79AB0B04"/>
    <w:rsid w:val="79C62563"/>
    <w:rsid w:val="7A835A05"/>
    <w:rsid w:val="7AFA1379"/>
    <w:rsid w:val="7CAF2475"/>
    <w:rsid w:val="7CEF02B5"/>
    <w:rsid w:val="7D060242"/>
    <w:rsid w:val="7E697AC6"/>
    <w:rsid w:val="7F347267"/>
    <w:rsid w:val="7F39472E"/>
    <w:rsid w:val="7FB86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ind w:firstLine="632" w:firstLineChars="200"/>
      <w:outlineLvl w:val="0"/>
    </w:pPr>
    <w:rPr>
      <w:rFonts w:eastAsia="方正黑体简体" w:cs="宋体"/>
      <w:bCs/>
      <w:kern w:val="44"/>
      <w:szCs w:val="44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8"/>
    <w:unhideWhenUsed/>
    <w:qFormat/>
    <w:uiPriority w:val="99"/>
    <w:rPr>
      <w:rFonts w:ascii="宋体" w:hAnsi="Calibri" w:eastAsia="宋体"/>
      <w:kern w:val="2"/>
      <w:sz w:val="18"/>
      <w:szCs w:val="18"/>
    </w:rPr>
  </w:style>
  <w:style w:type="paragraph" w:styleId="4">
    <w:name w:val="Body Text"/>
    <w:basedOn w:val="1"/>
    <w:link w:val="17"/>
    <w:qFormat/>
    <w:uiPriority w:val="0"/>
    <w:pPr>
      <w:spacing w:after="140" w:line="288" w:lineRule="auto"/>
    </w:pPr>
    <w:rPr>
      <w:rFonts w:ascii="Calibri" w:hAnsi="Calibri" w:eastAsia="宋体"/>
      <w:kern w:val="2"/>
      <w:sz w:val="21"/>
      <w:szCs w:val="24"/>
    </w:rPr>
  </w:style>
  <w:style w:type="paragraph" w:styleId="5">
    <w:name w:val="Body Text Indent"/>
    <w:basedOn w:val="1"/>
    <w:link w:val="32"/>
    <w:uiPriority w:val="0"/>
    <w:pPr>
      <w:spacing w:after="120"/>
      <w:ind w:left="420" w:leftChars="200"/>
    </w:pPr>
  </w:style>
  <w:style w:type="paragraph" w:styleId="6">
    <w:name w:val="Balloon Text"/>
    <w:basedOn w:val="1"/>
    <w:link w:val="20"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0">
    <w:name w:val="Body Text First Indent 2"/>
    <w:basedOn w:val="5"/>
    <w:link w:val="33"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6">
    <w:name w:val="Char"/>
    <w:basedOn w:val="1"/>
    <w:qFormat/>
    <w:uiPriority w:val="0"/>
    <w:rPr>
      <w:kern w:val="2"/>
      <w:szCs w:val="32"/>
    </w:rPr>
  </w:style>
  <w:style w:type="character" w:customStyle="1" w:styleId="17">
    <w:name w:val="正文文本 Char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脚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批注框文本 Char"/>
    <w:basedOn w:val="13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table" w:customStyle="1" w:styleId="21">
    <w:name w:val="网格型1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3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4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标题 1 Char"/>
    <w:basedOn w:val="13"/>
    <w:link w:val="2"/>
    <w:qFormat/>
    <w:uiPriority w:val="9"/>
    <w:rPr>
      <w:rFonts w:ascii="Times New Roman" w:hAnsi="Times New Roman" w:eastAsia="方正黑体简体" w:cs="宋体"/>
      <w:bCs/>
      <w:kern w:val="44"/>
      <w:sz w:val="32"/>
      <w:szCs w:val="44"/>
    </w:rPr>
  </w:style>
  <w:style w:type="table" w:customStyle="1" w:styleId="26">
    <w:name w:val="网格型5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默认段落字体 Para Char Char Char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仿宋_GB2312"/>
      <w:sz w:val="32"/>
      <w:szCs w:val="24"/>
    </w:rPr>
  </w:style>
  <w:style w:type="character" w:customStyle="1" w:styleId="28">
    <w:name w:val="文档结构图 Char"/>
    <w:basedOn w:val="13"/>
    <w:link w:val="3"/>
    <w:qFormat/>
    <w:uiPriority w:val="99"/>
    <w:rPr>
      <w:rFonts w:ascii="宋体" w:hAnsi="Calibri" w:eastAsia="宋体" w:cs="Times New Roman"/>
      <w:kern w:val="2"/>
      <w:sz w:val="18"/>
      <w:szCs w:val="18"/>
    </w:rPr>
  </w:style>
  <w:style w:type="character" w:customStyle="1" w:styleId="29">
    <w:name w:val="页眉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页脚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批注框文本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正文文本缩进 Char"/>
    <w:basedOn w:val="13"/>
    <w:link w:val="5"/>
    <w:uiPriority w:val="0"/>
    <w:rPr>
      <w:rFonts w:ascii="Times New Roman" w:hAnsi="Times New Roman" w:eastAsia="仿宋_GB2312" w:cs="Times New Roman"/>
      <w:sz w:val="32"/>
    </w:rPr>
  </w:style>
  <w:style w:type="character" w:customStyle="1" w:styleId="33">
    <w:name w:val="正文首行缩进 2 Char"/>
    <w:basedOn w:val="32"/>
    <w:link w:val="10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22632</Words>
  <Characters>26263</Characters>
  <Lines>210</Lines>
  <Paragraphs>59</Paragraphs>
  <TotalTime>0</TotalTime>
  <ScaleCrop>false</ScaleCrop>
  <LinksUpToDate>false</LinksUpToDate>
  <CharactersWithSpaces>26602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2022-03-25T08:44:00Z</dcterms:created>
  <dc:creator>小星</dc:creator>
  <cp:lastModifiedBy>萌婷婷</cp:lastModifiedBy>
  <cp:lastPrinted>2022-03-25T08:48:00Z</cp:lastPrinted>
  <dcterms:modified xsi:type="dcterms:W3CDTF">2026-07-31T07:54:31Z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BD32D35C1FBC494FB6DD6D52825E3B8F_13</vt:lpwstr>
  </property>
  <property fmtid="{D5CDD505-2E9C-101B-9397-08002B2CF9AE}" pid="4" name="KSOTemplateDocerSaveRecord">
    <vt:lpwstr>eyJoZGlkIjoiNTFlMGE1NGQxOTE0ZTAxYTA1ZjEyMzAzMDc0NTQwMmEiLCJ1c2VySWQiOiI1MzcwMjgxMzMifQ==</vt:lpwstr>
  </property>
</Properties>
</file>